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68F" w:rsidRPr="00521C58" w:rsidRDefault="00B1668F" w:rsidP="00521C58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Y="-257"/>
        <w:tblW w:w="9456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7030A0"/>
        <w:tblLayout w:type="fixed"/>
        <w:tblLook w:val="0600"/>
      </w:tblPr>
      <w:tblGrid>
        <w:gridCol w:w="9456"/>
      </w:tblGrid>
      <w:tr w:rsidR="00521C58" w:rsidRPr="00521C58" w:rsidTr="00643F81">
        <w:trPr>
          <w:trHeight w:val="893"/>
        </w:trPr>
        <w:tc>
          <w:tcPr>
            <w:tcW w:w="9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7030A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5373" w:rsidRPr="00BF5373" w:rsidRDefault="00521C58" w:rsidP="00BF5373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F5373">
              <w:rPr>
                <w:rFonts w:ascii="Times New Roman" w:hAnsi="Times New Roman" w:cs="Times New Roman"/>
                <w:b/>
                <w:sz w:val="36"/>
                <w:szCs w:val="36"/>
              </w:rPr>
              <w:t>Je veux que tu fasses ce projet avec moi</w:t>
            </w:r>
            <w:r w:rsidR="00BF5373" w:rsidRPr="00BF5373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. </w:t>
            </w:r>
          </w:p>
          <w:p w:rsidR="00521C58" w:rsidRPr="00521C58" w:rsidRDefault="00BF5373" w:rsidP="00BF537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pl-PL"/>
              </w:rPr>
            </w:pPr>
            <w:r w:rsidRPr="00BF5373">
              <w:rPr>
                <w:rFonts w:ascii="Times New Roman" w:hAnsi="Times New Roman" w:cs="Times New Roman"/>
                <w:b/>
                <w:sz w:val="36"/>
                <w:szCs w:val="36"/>
              </w:rPr>
              <w:t>E</w:t>
            </w:r>
            <w:r w:rsidR="00521C58" w:rsidRPr="00BF5373">
              <w:rPr>
                <w:rFonts w:ascii="Times New Roman" w:hAnsi="Times New Roman" w:cs="Times New Roman"/>
                <w:b/>
                <w:sz w:val="36"/>
                <w:szCs w:val="36"/>
              </w:rPr>
              <w:t>xercices d’emploi du subjonctif présent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/>
      </w:tblPr>
      <w:tblGrid>
        <w:gridCol w:w="9414"/>
      </w:tblGrid>
      <w:tr w:rsidR="00521C58" w:rsidRPr="00521C58" w:rsidTr="00643F81">
        <w:trPr>
          <w:trHeight w:val="528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1C58" w:rsidRPr="00521C58" w:rsidRDefault="00521C58" w:rsidP="00521C5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521C58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Streszczenie: Celem lekcji jest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</w:t>
            </w:r>
            <w:r w:rsidR="00F26CF6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opisywanie cech potrzebnych do wykonywania danego zawodu oraz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ćwiczenie </w:t>
            </w:r>
            <w:r w:rsidR="00F26CF6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użycia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czasu teraźniejszego</w:t>
            </w:r>
            <w:r w:rsidRPr="00521C58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trybu łączącego w zdaniach względnych, wyrażających obowiązek, konieczność i życzenie</w:t>
            </w:r>
            <w:r w:rsidR="00F26CF6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. </w:t>
            </w:r>
          </w:p>
        </w:tc>
      </w:tr>
    </w:tbl>
    <w:p w:rsidR="00521C58" w:rsidRPr="00B1668F" w:rsidRDefault="00521C58" w:rsidP="00521C58">
      <w:pPr>
        <w:spacing w:after="0" w:line="480" w:lineRule="auto"/>
        <w:rPr>
          <w:rFonts w:ascii="Times New Roman" w:eastAsia="Times New Roman" w:hAnsi="Times New Roman" w:cs="Times New Roman"/>
          <w:sz w:val="16"/>
          <w:szCs w:val="16"/>
          <w:lang w:val="pl-PL" w:eastAsia="pl-PL"/>
        </w:rPr>
      </w:pPr>
    </w:p>
    <w:p w:rsidR="00521C58" w:rsidRDefault="00521C58" w:rsidP="00B1668F">
      <w:pPr>
        <w:spacing w:after="0" w:line="240" w:lineRule="auto"/>
        <w:ind w:left="2829" w:hanging="282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1C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521C5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décrire des qualités professionnelles, exprimer une obligation, une nécessite, un souhait</w:t>
      </w:r>
    </w:p>
    <w:p w:rsidR="00B1668F" w:rsidRPr="00B1668F" w:rsidRDefault="00B1668F" w:rsidP="00B1668F">
      <w:pPr>
        <w:spacing w:after="0" w:line="240" w:lineRule="auto"/>
        <w:ind w:left="2829" w:hanging="2829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21C58" w:rsidRPr="00521C58" w:rsidRDefault="00521C58" w:rsidP="00521C58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1C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521C5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qualités professionnelles</w:t>
      </w:r>
    </w:p>
    <w:p w:rsidR="00521C58" w:rsidRPr="00521C58" w:rsidRDefault="00521C58" w:rsidP="00521C58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1C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521C5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subjonctif présent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adjectifs et substantifs exprimant les métiers et les qualités professionnelles</w:t>
      </w:r>
    </w:p>
    <w:p w:rsidR="00521C58" w:rsidRPr="00521C58" w:rsidRDefault="00521C58" w:rsidP="00521C5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1C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521C5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active, </w:t>
      </w:r>
      <w:r w:rsidR="00F26CF6">
        <w:rPr>
          <w:rFonts w:ascii="Times New Roman" w:eastAsia="Times New Roman" w:hAnsi="Times New Roman" w:cs="Times New Roman"/>
          <w:sz w:val="24"/>
          <w:szCs w:val="24"/>
          <w:lang w:eastAsia="pl-PL"/>
        </w:rPr>
        <w:t>déductive</w:t>
      </w:r>
    </w:p>
    <w:p w:rsidR="00521C58" w:rsidRPr="00521C58" w:rsidRDefault="00521C58" w:rsidP="00521C5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1C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521C5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individuel, en binôme</w:t>
      </w:r>
      <w:r w:rsidR="00BF5373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Pr="00521C58">
        <w:rPr>
          <w:rFonts w:ascii="Times New Roman" w:eastAsia="Times New Roman" w:hAnsi="Times New Roman" w:cs="Times New Roman"/>
          <w:sz w:val="24"/>
          <w:szCs w:val="24"/>
          <w:lang w:eastAsia="pl-PL"/>
        </w:rPr>
        <w:t>, collectif</w:t>
      </w:r>
    </w:p>
    <w:p w:rsidR="00521C58" w:rsidRPr="00521C58" w:rsidRDefault="00521C58" w:rsidP="00521C5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1C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521C5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:rsidR="00B1668F" w:rsidRDefault="00B1668F" w:rsidP="00B1668F">
      <w:pPr>
        <w:spacing w:after="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:rsidR="00521C58" w:rsidRPr="00521C58" w:rsidRDefault="00521C58" w:rsidP="00B1668F">
      <w:pPr>
        <w:spacing w:after="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  <w:r w:rsidRPr="00521C58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  <w:t>DÉROULEMENT</w:t>
      </w:r>
    </w:p>
    <w:p w:rsidR="00B1668F" w:rsidRDefault="00B1668F" w:rsidP="00B1668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21C58" w:rsidRPr="00521C58" w:rsidRDefault="00521C58" w:rsidP="00B1668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1C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Saluez vos élèves. </w:t>
      </w:r>
    </w:p>
    <w:p w:rsidR="00521C58" w:rsidRDefault="00521C58" w:rsidP="00521C58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21C58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Vérifiez les devoirs et </w:t>
      </w:r>
      <w:r w:rsidRPr="00521C58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présentez les objectifs de la leçon.</w:t>
      </w:r>
    </w:p>
    <w:p w:rsidR="00CC5F74" w:rsidRPr="00CC5F74" w:rsidRDefault="00521C58" w:rsidP="00CC5F74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5373">
        <w:rPr>
          <w:rFonts w:ascii="Times New Roman" w:eastAsia="Calibri" w:hAnsi="Times New Roman" w:cs="Times New Roman"/>
          <w:b/>
          <w:sz w:val="24"/>
          <w:szCs w:val="24"/>
        </w:rPr>
        <w:t>Ex. 15, page 49</w:t>
      </w:r>
      <w:r w:rsidRPr="00521C58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521C5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CC5F74">
        <w:rPr>
          <w:rFonts w:ascii="Times New Roman" w:eastAsia="Calibri" w:hAnsi="Times New Roman" w:cs="Times New Roman"/>
          <w:sz w:val="24"/>
          <w:szCs w:val="24"/>
        </w:rPr>
        <w:t>D</w:t>
      </w:r>
      <w:r w:rsidR="00CC5F74" w:rsidRPr="00CC5F74">
        <w:rPr>
          <w:rFonts w:ascii="Times New Roman" w:eastAsia="Calibri" w:hAnsi="Times New Roman" w:cs="Times New Roman"/>
          <w:sz w:val="24"/>
          <w:szCs w:val="24"/>
        </w:rPr>
        <w:t xml:space="preserve">emandez </w:t>
      </w:r>
      <w:r w:rsidR="00CC5F74" w:rsidRPr="00CC5F74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aux  élèves </w:t>
      </w:r>
      <w:r w:rsidR="00CC5F74" w:rsidRPr="00CC5F74">
        <w:rPr>
          <w:rFonts w:ascii="Times New Roman" w:eastAsia="Calibri" w:hAnsi="Times New Roman" w:cs="Times New Roman"/>
          <w:sz w:val="24"/>
          <w:szCs w:val="24"/>
        </w:rPr>
        <w:t xml:space="preserve">d’ouvrir les livres à la page </w:t>
      </w:r>
      <w:r w:rsidR="00CC5F74">
        <w:rPr>
          <w:rFonts w:ascii="Times New Roman" w:eastAsia="Calibri" w:hAnsi="Times New Roman" w:cs="Times New Roman"/>
          <w:sz w:val="24"/>
          <w:szCs w:val="24"/>
        </w:rPr>
        <w:t xml:space="preserve">49, de lire le courriel de Paul </w:t>
      </w:r>
      <w:r w:rsidR="00F26CF6">
        <w:rPr>
          <w:rFonts w:ascii="Times New Roman" w:eastAsia="Calibri" w:hAnsi="Times New Roman" w:cs="Times New Roman"/>
          <w:sz w:val="24"/>
          <w:szCs w:val="24"/>
        </w:rPr>
        <w:t>à</w:t>
      </w:r>
      <w:r w:rsidR="00CC5F74">
        <w:rPr>
          <w:rFonts w:ascii="Times New Roman" w:eastAsia="Calibri" w:hAnsi="Times New Roman" w:cs="Times New Roman"/>
          <w:sz w:val="24"/>
          <w:szCs w:val="24"/>
        </w:rPr>
        <w:t xml:space="preserve"> Bertrand et puis, de le reformuler avec les formes du subjonctif présent. Corrigez collectivement.</w:t>
      </w:r>
    </w:p>
    <w:p w:rsidR="00886470" w:rsidRDefault="00521C58" w:rsidP="00886470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  <w:r w:rsidRPr="00BF5373">
        <w:rPr>
          <w:rFonts w:ascii="Times New Roman" w:eastAsia="Calibri" w:hAnsi="Times New Roman" w:cs="Times New Roman"/>
          <w:b/>
          <w:sz w:val="24"/>
          <w:szCs w:val="24"/>
        </w:rPr>
        <w:t>Ex. 16, page 50</w:t>
      </w:r>
      <w:r w:rsidR="00CC5F74" w:rsidRPr="00BF537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21C5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CC5F74">
        <w:rPr>
          <w:rFonts w:ascii="Times New Roman" w:eastAsia="Calibri" w:hAnsi="Times New Roman" w:cs="Times New Roman"/>
          <w:sz w:val="24"/>
          <w:szCs w:val="24"/>
        </w:rPr>
        <w:t xml:space="preserve"> Faites lire d’abord la liste des qualités dans l’encadré et traduisez ensemble les mots inco</w:t>
      </w:r>
      <w:r w:rsidR="00BF5373">
        <w:rPr>
          <w:rFonts w:ascii="Times New Roman" w:eastAsia="Calibri" w:hAnsi="Times New Roman" w:cs="Times New Roman"/>
          <w:sz w:val="24"/>
          <w:szCs w:val="24"/>
        </w:rPr>
        <w:t>nnu</w:t>
      </w:r>
      <w:r w:rsidR="00CC5F74">
        <w:rPr>
          <w:rFonts w:ascii="Times New Roman" w:eastAsia="Calibri" w:hAnsi="Times New Roman" w:cs="Times New Roman"/>
          <w:sz w:val="24"/>
          <w:szCs w:val="24"/>
        </w:rPr>
        <w:t>s. Puis, d</w:t>
      </w:r>
      <w:r w:rsidR="00BF5373">
        <w:rPr>
          <w:rFonts w:ascii="Times New Roman" w:eastAsia="Calibri" w:hAnsi="Times New Roman" w:cs="Times New Roman"/>
          <w:sz w:val="24"/>
          <w:szCs w:val="24"/>
        </w:rPr>
        <w:t>emandez</w:t>
      </w:r>
      <w:r w:rsidR="00CC5F74">
        <w:rPr>
          <w:rFonts w:ascii="Times New Roman" w:eastAsia="Calibri" w:hAnsi="Times New Roman" w:cs="Times New Roman"/>
          <w:sz w:val="24"/>
          <w:szCs w:val="24"/>
        </w:rPr>
        <w:t xml:space="preserve"> de les associer aux métiers donnés au tableau.</w:t>
      </w:r>
      <w:r w:rsidR="0088647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86470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Demandez à quelques élèves de présenter leurs choix. </w:t>
      </w:r>
    </w:p>
    <w:p w:rsidR="00886470" w:rsidRPr="00521C58" w:rsidRDefault="00886470" w:rsidP="00886470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</w:p>
    <w:p w:rsidR="00521C58" w:rsidRPr="00521C58" w:rsidRDefault="00521C58" w:rsidP="00521C58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BF5373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Ex. 17, page 51</w:t>
      </w:r>
      <w:r w:rsidRPr="00521C58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 </w:t>
      </w:r>
      <w:r w:rsidRPr="00521C58">
        <w:rPr>
          <w:rFonts w:ascii="Times New Roman" w:eastAsia="Arial" w:hAnsi="Times New Roman" w:cs="Times New Roman"/>
          <w:sz w:val="24"/>
          <w:szCs w:val="24"/>
          <w:lang w:val="fr-CA" w:eastAsia="pl-PL"/>
        </w:rPr>
        <w:t>:</w:t>
      </w:r>
      <w:r w:rsidRPr="00521C58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 </w:t>
      </w:r>
      <w:r w:rsidRPr="00521C58">
        <w:rPr>
          <w:rFonts w:ascii="Times New Roman" w:eastAsia="Arial" w:hAnsi="Times New Roman" w:cs="Times New Roman"/>
          <w:sz w:val="24"/>
          <w:szCs w:val="24"/>
          <w:lang w:val="fr-CA" w:eastAsia="pl-PL"/>
        </w:rPr>
        <w:t>Demandez aux apprenants de se mettre en binômes et de</w:t>
      </w:r>
      <w:r w:rsidR="00CC5F74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donner l’un à l’autre des conseils pour réussir dans le métier de rêve. </w:t>
      </w:r>
    </w:p>
    <w:p w:rsidR="00521C58" w:rsidRPr="00521C58" w:rsidRDefault="00521C58" w:rsidP="00521C58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:rsidR="00521C58" w:rsidRDefault="00521C58" w:rsidP="00521C58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  <w:r w:rsidRPr="00BF5373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Ex. 18, page 51</w:t>
      </w:r>
      <w:r w:rsidRPr="00521C58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 </w:t>
      </w:r>
      <w:r w:rsidRPr="00521C58">
        <w:rPr>
          <w:rFonts w:ascii="Times New Roman" w:eastAsia="Arial" w:hAnsi="Times New Roman" w:cs="Times New Roman"/>
          <w:sz w:val="24"/>
          <w:szCs w:val="24"/>
          <w:lang w:val="fr-CA" w:eastAsia="pl-PL"/>
        </w:rPr>
        <w:t>:</w:t>
      </w:r>
      <w:r w:rsidRPr="00521C58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 </w:t>
      </w:r>
      <w:r w:rsidR="00866B2D">
        <w:rPr>
          <w:rFonts w:ascii="Times New Roman" w:eastAsia="Arial" w:hAnsi="Times New Roman" w:cs="Times New Roman"/>
          <w:sz w:val="24"/>
          <w:szCs w:val="24"/>
          <w:lang w:val="fr-CA" w:eastAsia="pl-PL"/>
        </w:rPr>
        <w:t>Proposez aux</w:t>
      </w:r>
      <w:r w:rsidRPr="00521C58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élèves </w:t>
      </w:r>
      <w:r w:rsidR="00866B2D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de </w:t>
      </w:r>
      <w:r w:rsidRPr="00521C58">
        <w:rPr>
          <w:rFonts w:ascii="Times New Roman" w:eastAsia="Arial" w:hAnsi="Times New Roman" w:cs="Times New Roman"/>
          <w:sz w:val="24"/>
          <w:szCs w:val="24"/>
          <w:lang w:val="fr-CA" w:eastAsia="pl-PL"/>
        </w:rPr>
        <w:t>travailler individuellement</w:t>
      </w:r>
      <w:r w:rsidR="00866B2D">
        <w:rPr>
          <w:rFonts w:ascii="Times New Roman" w:eastAsia="Arial" w:hAnsi="Times New Roman" w:cs="Times New Roman"/>
          <w:sz w:val="24"/>
          <w:szCs w:val="24"/>
          <w:lang w:val="fr-CA" w:eastAsia="pl-PL"/>
        </w:rPr>
        <w:t>. Les apprenants sont deman</w:t>
      </w:r>
      <w:r w:rsidR="00BF5373">
        <w:rPr>
          <w:rFonts w:ascii="Times New Roman" w:eastAsia="Arial" w:hAnsi="Times New Roman" w:cs="Times New Roman"/>
          <w:sz w:val="24"/>
          <w:szCs w:val="24"/>
          <w:lang w:val="fr-CA" w:eastAsia="pl-PL"/>
        </w:rPr>
        <w:t>dés de lire les offres d’emploi</w:t>
      </w:r>
      <w:r w:rsidR="00866B2D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et de présenter les exigences des employeurs en utilisant les expressions suivies par le subjonctif. </w:t>
      </w:r>
      <w:r w:rsidR="00F26CF6">
        <w:rPr>
          <w:rFonts w:ascii="Times New Roman" w:eastAsia="Arial" w:hAnsi="Times New Roman" w:cs="Times New Roman"/>
          <w:sz w:val="24"/>
          <w:szCs w:val="24"/>
          <w:lang w:val="fr-CA" w:eastAsia="pl-PL"/>
        </w:rPr>
        <w:t>Demandez à</w:t>
      </w:r>
      <w:r w:rsidR="00866B2D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quelques élèves </w:t>
      </w:r>
      <w:r w:rsidR="00F26CF6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de </w:t>
      </w:r>
      <w:r w:rsidR="00866B2D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présenter leurs énoncés. </w:t>
      </w:r>
    </w:p>
    <w:p w:rsidR="00F26CF6" w:rsidRPr="00521C58" w:rsidRDefault="00F26CF6" w:rsidP="00521C58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</w:p>
    <w:p w:rsidR="00521C58" w:rsidRPr="00521C58" w:rsidRDefault="00521C58" w:rsidP="00521C58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</w:pPr>
      <w:r w:rsidRPr="00521C58"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  <w:t>DEVOIR À LA MAISON</w:t>
      </w:r>
    </w:p>
    <w:p w:rsidR="002504C4" w:rsidRPr="00521C58" w:rsidRDefault="00521C58" w:rsidP="00B1668F">
      <w:pPr>
        <w:tabs>
          <w:tab w:val="left" w:pos="3119"/>
        </w:tabs>
        <w:spacing w:after="0" w:line="276" w:lineRule="auto"/>
        <w:jc w:val="both"/>
        <w:rPr>
          <w:lang w:val="fr-CA"/>
        </w:rPr>
      </w:pPr>
      <w:r w:rsidRPr="00521C58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Ex. </w:t>
      </w:r>
      <w:r w:rsidR="00F26CF6">
        <w:rPr>
          <w:rFonts w:ascii="Times New Roman" w:eastAsia="Calibri" w:hAnsi="Times New Roman" w:cs="Times New Roman"/>
          <w:sz w:val="24"/>
          <w:szCs w:val="24"/>
          <w:lang w:val="fr-CA"/>
        </w:rPr>
        <w:t>11</w:t>
      </w:r>
      <w:r w:rsidRPr="00521C58">
        <w:rPr>
          <w:rFonts w:ascii="Times New Roman" w:eastAsia="Calibri" w:hAnsi="Times New Roman" w:cs="Times New Roman"/>
          <w:sz w:val="24"/>
          <w:szCs w:val="24"/>
          <w:lang w:val="fr-CA"/>
        </w:rPr>
        <w:t>/page 6</w:t>
      </w:r>
      <w:r w:rsidR="00F26CF6">
        <w:rPr>
          <w:rFonts w:ascii="Times New Roman" w:eastAsia="Calibri" w:hAnsi="Times New Roman" w:cs="Times New Roman"/>
          <w:sz w:val="24"/>
          <w:szCs w:val="24"/>
          <w:lang w:val="fr-CA"/>
        </w:rPr>
        <w:t>2</w:t>
      </w:r>
      <w:r w:rsidRPr="00521C58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, ex. </w:t>
      </w:r>
      <w:r w:rsidR="00F26CF6">
        <w:rPr>
          <w:rFonts w:ascii="Times New Roman" w:eastAsia="Calibri" w:hAnsi="Times New Roman" w:cs="Times New Roman"/>
          <w:sz w:val="24"/>
          <w:szCs w:val="24"/>
          <w:lang w:val="fr-CA"/>
        </w:rPr>
        <w:t>13</w:t>
      </w:r>
      <w:r w:rsidRPr="00521C58">
        <w:rPr>
          <w:rFonts w:ascii="Times New Roman" w:eastAsia="Calibri" w:hAnsi="Times New Roman" w:cs="Times New Roman"/>
          <w:sz w:val="24"/>
          <w:szCs w:val="24"/>
          <w:lang w:val="fr-CA"/>
        </w:rPr>
        <w:t>/page 6</w:t>
      </w:r>
      <w:r w:rsidR="00F26CF6">
        <w:rPr>
          <w:rFonts w:ascii="Times New Roman" w:eastAsia="Calibri" w:hAnsi="Times New Roman" w:cs="Times New Roman"/>
          <w:sz w:val="24"/>
          <w:szCs w:val="24"/>
          <w:lang w:val="fr-CA"/>
        </w:rPr>
        <w:t>3</w:t>
      </w:r>
      <w:r w:rsidRPr="00521C58">
        <w:rPr>
          <w:rFonts w:ascii="Times New Roman" w:eastAsia="Calibri" w:hAnsi="Times New Roman" w:cs="Times New Roman"/>
          <w:sz w:val="24"/>
          <w:szCs w:val="24"/>
          <w:lang w:val="fr-CA"/>
        </w:rPr>
        <w:t>, ex.</w:t>
      </w:r>
      <w:r w:rsidR="00F26CF6">
        <w:rPr>
          <w:rFonts w:ascii="Times New Roman" w:eastAsia="Calibri" w:hAnsi="Times New Roman" w:cs="Times New Roman"/>
          <w:sz w:val="24"/>
          <w:szCs w:val="24"/>
          <w:lang w:val="fr-CA"/>
        </w:rPr>
        <w:t>14</w:t>
      </w:r>
      <w:r w:rsidRPr="00521C58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/page </w:t>
      </w:r>
      <w:r w:rsidR="00F26CF6">
        <w:rPr>
          <w:rFonts w:ascii="Times New Roman" w:eastAsia="Calibri" w:hAnsi="Times New Roman" w:cs="Times New Roman"/>
          <w:sz w:val="24"/>
          <w:szCs w:val="24"/>
          <w:lang w:val="fr-CA"/>
        </w:rPr>
        <w:t>63</w:t>
      </w:r>
      <w:r w:rsidRPr="00521C58">
        <w:rPr>
          <w:rFonts w:ascii="Times New Roman" w:eastAsia="Calibri" w:hAnsi="Times New Roman" w:cs="Times New Roman"/>
          <w:sz w:val="24"/>
          <w:szCs w:val="24"/>
          <w:lang w:val="fr-CA"/>
        </w:rPr>
        <w:t>.</w:t>
      </w:r>
    </w:p>
    <w:sectPr w:rsidR="002504C4" w:rsidRPr="00521C58" w:rsidSect="00166CB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49F6" w:rsidRDefault="00AB49F6" w:rsidP="00F26CF6">
      <w:pPr>
        <w:spacing w:after="0" w:line="240" w:lineRule="auto"/>
      </w:pPr>
      <w:r>
        <w:separator/>
      </w:r>
    </w:p>
  </w:endnote>
  <w:endnote w:type="continuationSeparator" w:id="0">
    <w:p w:rsidR="00AB49F6" w:rsidRDefault="00AB49F6" w:rsidP="00F26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F15" w:rsidRDefault="00131205" w:rsidP="00424F15">
    <w:pPr>
      <w:pStyle w:val="Normalny1"/>
    </w:pPr>
    <w:r>
      <w:t>Scenariusz 2</w:t>
    </w:r>
    <w:r w:rsidR="00F26CF6">
      <w:t>4</w:t>
    </w:r>
    <w:r>
      <w:tab/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ÉTAPE 4  LEÇON </w:t>
    </w:r>
    <w:r w:rsidR="00886470">
      <w:t>4</w:t>
    </w:r>
    <w:r>
      <w:t xml:space="preserve"> </w:t>
    </w:r>
  </w:p>
  <w:p w:rsidR="00424F15" w:rsidRDefault="00AB49F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49F6" w:rsidRDefault="00AB49F6" w:rsidP="00F26CF6">
      <w:pPr>
        <w:spacing w:after="0" w:line="240" w:lineRule="auto"/>
      </w:pPr>
      <w:r>
        <w:separator/>
      </w:r>
    </w:p>
  </w:footnote>
  <w:footnote w:type="continuationSeparator" w:id="0">
    <w:p w:rsidR="00AB49F6" w:rsidRDefault="00AB49F6" w:rsidP="00F26C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1C58"/>
    <w:rsid w:val="00131205"/>
    <w:rsid w:val="00166CB6"/>
    <w:rsid w:val="002504C4"/>
    <w:rsid w:val="00521C58"/>
    <w:rsid w:val="00866B2D"/>
    <w:rsid w:val="00886470"/>
    <w:rsid w:val="00AB49F6"/>
    <w:rsid w:val="00B1668F"/>
    <w:rsid w:val="00BF5373"/>
    <w:rsid w:val="00CC5F74"/>
    <w:rsid w:val="00F26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6470"/>
    <w:rPr>
      <w:lang w:val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521C58"/>
    <w:pPr>
      <w:spacing w:after="0" w:line="276" w:lineRule="auto"/>
    </w:pPr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21C58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val="pl-PL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21C58"/>
    <w:rPr>
      <w:rFonts w:ascii="Arial" w:eastAsia="Arial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26C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6CF6"/>
    <w:rPr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261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elabono@outlook.com</dc:creator>
  <cp:keywords/>
  <dc:description/>
  <cp:lastModifiedBy>Zarząd Główny</cp:lastModifiedBy>
  <cp:revision>4</cp:revision>
  <dcterms:created xsi:type="dcterms:W3CDTF">2021-05-12T09:45:00Z</dcterms:created>
  <dcterms:modified xsi:type="dcterms:W3CDTF">2021-05-12T17:06:00Z</dcterms:modified>
</cp:coreProperties>
</file>