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94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30"/>
      </w:tblGrid>
      <w:tr w:rsidR="00340151" w:rsidRPr="000B2122" w:rsidTr="00AB1764">
        <w:trPr>
          <w:trHeight w:val="711"/>
        </w:trPr>
        <w:tc>
          <w:tcPr>
            <w:tcW w:w="9430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0BA" w:rsidRDefault="00D31449" w:rsidP="00CB20BA">
            <w:pPr>
              <w:pStyle w:val="normal"/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</w:pPr>
            <w:r>
              <w:tab/>
            </w:r>
            <w:r w:rsidRPr="00AB1764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 xml:space="preserve">La mobilité internationale construit notre identité </w:t>
            </w:r>
          </w:p>
          <w:p w:rsidR="00340151" w:rsidRPr="00AB1764" w:rsidRDefault="00D31449" w:rsidP="00CB20BA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</w:pPr>
            <w:r w:rsidRPr="00AB1764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- débat</w:t>
            </w:r>
          </w:p>
        </w:tc>
      </w:tr>
    </w:tbl>
    <w:p w:rsidR="00340151" w:rsidRPr="00CB20BA" w:rsidRDefault="00D31449" w:rsidP="00CB20BA">
      <w:pPr>
        <w:pStyle w:val="normal"/>
        <w:spacing w:before="120" w:after="120"/>
        <w:rPr>
          <w:sz w:val="16"/>
          <w:szCs w:val="16"/>
          <w:lang w:val="fr-FR"/>
        </w:rPr>
      </w:pPr>
      <w:r w:rsidRPr="00CB20BA">
        <w:rPr>
          <w:sz w:val="16"/>
          <w:szCs w:val="16"/>
          <w:lang w:val="fr-FR"/>
        </w:rPr>
        <w:t xml:space="preserve"> </w:t>
      </w:r>
    </w:p>
    <w:tbl>
      <w:tblPr>
        <w:tblStyle w:val="a0"/>
        <w:tblW w:w="941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340151" w:rsidTr="00AB1764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0BA" w:rsidRDefault="00D31449" w:rsidP="00CB20B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Podczas tej lekcji uczniowie będą ćwiczyć swobodną wypowiedź ustną </w:t>
            </w:r>
          </w:p>
          <w:p w:rsidR="00340151" w:rsidRDefault="00D31449" w:rsidP="00364C7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wyrażanie opinii nt. międzynarodowej mobilności.</w:t>
            </w:r>
          </w:p>
        </w:tc>
      </w:tr>
    </w:tbl>
    <w:p w:rsidR="00340151" w:rsidRPr="00AB176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 w:rsidR="000B2122">
        <w:rPr>
          <w:rFonts w:ascii="Times New Roman" w:eastAsia="Times New Roman" w:hAnsi="Times New Roman" w:cs="Times New Roman"/>
          <w:sz w:val="24"/>
          <w:szCs w:val="24"/>
          <w:lang w:val="fr-FR"/>
        </w:rPr>
        <w:t>jectifs fonctionnels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0B212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</w:t>
      </w:r>
      <w:r w:rsidR="000B2122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discuter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mobilité internationale</w:t>
      </w:r>
    </w:p>
    <w:p w:rsidR="00340151" w:rsidRPr="00AB176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 la mobilité internationale</w:t>
      </w:r>
    </w:p>
    <w:p w:rsidR="00340151" w:rsidRPr="00AB176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dictionnaires</w:t>
      </w:r>
    </w:p>
    <w:p w:rsidR="00340151" w:rsidRPr="00AB176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Méthodes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:rsidR="00340151" w:rsidRPr="00AB176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:rsidR="00340151" w:rsidRPr="00AB176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340151" w:rsidRPr="007A1314" w:rsidRDefault="00D31449">
      <w:pPr>
        <w:pStyle w:val="normal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340151" w:rsidRPr="00AB1764" w:rsidRDefault="00D31449" w:rsidP="00AB1764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340151" w:rsidRPr="00AB1764" w:rsidRDefault="00D31449" w:rsidP="00AB1764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:rsidR="00340151" w:rsidRPr="00AB1764" w:rsidRDefault="00D31449" w:rsidP="00AB1764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Divisez la classe en 2 groupes. Après, expliquez aux apprenants qu’ils vont se préparer et ensuit</w:t>
      </w:r>
      <w:r w:rsidR="00F05C37">
        <w:rPr>
          <w:rFonts w:ascii="Times New Roman" w:eastAsia="Times New Roman" w:hAnsi="Times New Roman" w:cs="Times New Roman"/>
          <w:sz w:val="24"/>
          <w:szCs w:val="24"/>
          <w:lang w:val="fr-FR"/>
        </w:rPr>
        <w:t>e prendre part au débat appelé « d’Oxford »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Ce débat se </w:t>
      </w:r>
      <w:r w:rsidR="00CB1CAB">
        <w:rPr>
          <w:rFonts w:ascii="Times New Roman" w:eastAsia="Times New Roman" w:hAnsi="Times New Roman" w:cs="Times New Roman"/>
          <w:sz w:val="24"/>
          <w:szCs w:val="24"/>
          <w:lang w:val="fr-FR"/>
        </w:rPr>
        <w:t>con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centrera sur la mobilité humaine. La thèse proposée est </w:t>
      </w:r>
      <w:r w:rsidRPr="00AB1764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La mobilité internat</w:t>
      </w:r>
      <w:r w:rsidR="00CB20BA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ionale construit notre identité</w:t>
      </w:r>
      <w:r w:rsidR="00AB1764" w:rsidRPr="00CB20BA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.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Faites avec vos élèves l’aménagement </w:t>
      </w:r>
      <w:r w:rsidR="003A198E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nécessaire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de la salle. Chaque groupe prépare une liste de ses arguments en 15 minutes. Pendant le débat, le groupe présente ces arguments et doit réagir à ce que va dire l’autre groupe.</w:t>
      </w:r>
    </w:p>
    <w:p w:rsidR="00340151" w:rsidRPr="00AB1764" w:rsidRDefault="00D31449" w:rsidP="00AB1764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Vous jouez le rôle de modérateur du débat et d</w:t>
      </w:r>
      <w:r w:rsidR="003A198E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>teur de la parole, vous pouvez p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er des questions supplémentaires qui </w:t>
      </w:r>
      <w:r w:rsidR="00F05C37"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tent </w:t>
      </w:r>
      <w:r w:rsidR="00F05C3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prolonger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le débat.</w:t>
      </w:r>
    </w:p>
    <w:p w:rsidR="00340151" w:rsidRPr="00AB1764" w:rsidRDefault="00D31449" w:rsidP="00AB1764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le mieux et défend le mieux </w:t>
      </w:r>
      <w:r w:rsidR="00CB20B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p w:rsidR="00340151" w:rsidRPr="00AB1764" w:rsidRDefault="00340151">
      <w:pPr>
        <w:pStyle w:val="normal"/>
        <w:rPr>
          <w:lang w:val="fr-FR"/>
        </w:rPr>
      </w:pPr>
    </w:p>
    <w:sectPr w:rsidR="00340151" w:rsidRPr="00AB1764" w:rsidSect="00340151">
      <w:foot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AFD" w:rsidRDefault="00E21AFD" w:rsidP="00340151">
      <w:pPr>
        <w:spacing w:line="240" w:lineRule="auto"/>
      </w:pPr>
      <w:r>
        <w:separator/>
      </w:r>
    </w:p>
  </w:endnote>
  <w:endnote w:type="continuationSeparator" w:id="0">
    <w:p w:rsidR="00E21AFD" w:rsidRDefault="00E21AFD" w:rsidP="003401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51" w:rsidRDefault="00D31449">
    <w:pPr>
      <w:pStyle w:val="normal"/>
    </w:pPr>
    <w:r>
      <w:t>Scenariusz 13                                                                                             ÉTAPE 2 LEÇON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AFD" w:rsidRDefault="00E21AFD" w:rsidP="00340151">
      <w:pPr>
        <w:spacing w:line="240" w:lineRule="auto"/>
      </w:pPr>
      <w:r>
        <w:separator/>
      </w:r>
    </w:p>
  </w:footnote>
  <w:footnote w:type="continuationSeparator" w:id="0">
    <w:p w:rsidR="00E21AFD" w:rsidRDefault="00E21AFD" w:rsidP="003401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51"/>
    <w:rsid w:val="000B2122"/>
    <w:rsid w:val="001769E4"/>
    <w:rsid w:val="00340151"/>
    <w:rsid w:val="00364C7D"/>
    <w:rsid w:val="003A198E"/>
    <w:rsid w:val="00521509"/>
    <w:rsid w:val="005B0AE2"/>
    <w:rsid w:val="005E0BB7"/>
    <w:rsid w:val="007A1314"/>
    <w:rsid w:val="00893843"/>
    <w:rsid w:val="00A31910"/>
    <w:rsid w:val="00A42069"/>
    <w:rsid w:val="00A83983"/>
    <w:rsid w:val="00AB1764"/>
    <w:rsid w:val="00BB03AF"/>
    <w:rsid w:val="00C47EB7"/>
    <w:rsid w:val="00CB1CAB"/>
    <w:rsid w:val="00CB20BA"/>
    <w:rsid w:val="00D31449"/>
    <w:rsid w:val="00E21AFD"/>
    <w:rsid w:val="00E438A9"/>
    <w:rsid w:val="00F05C37"/>
    <w:rsid w:val="00F40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509"/>
  </w:style>
  <w:style w:type="paragraph" w:styleId="Nagwek1">
    <w:name w:val="heading 1"/>
    <w:basedOn w:val="normal"/>
    <w:next w:val="normal"/>
    <w:rsid w:val="0034015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34015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34015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34015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34015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34015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340151"/>
  </w:style>
  <w:style w:type="table" w:customStyle="1" w:styleId="TableNormal">
    <w:name w:val="Table Normal"/>
    <w:rsid w:val="003401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340151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"/>
    <w:next w:val="normal"/>
    <w:rsid w:val="0034015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34015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92D050"/>
    </w:tcPr>
  </w:style>
  <w:style w:type="table" w:customStyle="1" w:styleId="a0">
    <w:basedOn w:val="TableNormal"/>
    <w:rsid w:val="0034015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10</cp:revision>
  <dcterms:created xsi:type="dcterms:W3CDTF">2020-12-10T07:58:00Z</dcterms:created>
  <dcterms:modified xsi:type="dcterms:W3CDTF">2020-12-13T13:44:00Z</dcterms:modified>
</cp:coreProperties>
</file>