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shd w:val="clear" w:color="auto" w:fill="F4B083"/>
        <w:tblLook w:val="04A0" w:firstRow="1" w:lastRow="0" w:firstColumn="1" w:lastColumn="0" w:noHBand="0" w:noVBand="1"/>
      </w:tblPr>
      <w:tblGrid>
        <w:gridCol w:w="9212"/>
      </w:tblGrid>
      <w:tr w:rsidR="00C20DBB" w:rsidRPr="00437529" w14:paraId="6A59F934" w14:textId="77777777" w:rsidTr="00986C27">
        <w:tc>
          <w:tcPr>
            <w:tcW w:w="9212" w:type="dxa"/>
            <w:shd w:val="clear" w:color="auto" w:fill="F4B083"/>
          </w:tcPr>
          <w:p w14:paraId="0C30EA74" w14:textId="744385C8" w:rsidR="00C20DBB" w:rsidRPr="00437529" w:rsidRDefault="00A00C5F" w:rsidP="00986C27">
            <w:pPr>
              <w:spacing w:after="0" w:line="240" w:lineRule="auto"/>
              <w:rPr>
                <w:rFonts w:ascii="Calibri" w:eastAsia="Calibri" w:hAnsi="Calibri" w:cs="Times New Roman"/>
                <w:lang w:val="it-IT"/>
              </w:rPr>
            </w:pPr>
            <w:r>
              <w:rPr>
                <w:rFonts w:ascii="Calibri" w:eastAsia="Calibri" w:hAnsi="Calibri" w:cs="Times New Roman"/>
                <w:lang w:val="it-IT"/>
              </w:rPr>
              <w:t xml:space="preserve">  </w:t>
            </w:r>
          </w:p>
          <w:p w14:paraId="4B9F2CAC" w14:textId="05E44475" w:rsidR="00C20DBB" w:rsidRPr="00437529" w:rsidRDefault="00C20DBB" w:rsidP="00986C27">
            <w:pPr>
              <w:spacing w:after="0" w:line="240" w:lineRule="auto"/>
              <w:jc w:val="center"/>
              <w:rPr>
                <w:rFonts w:ascii="Palatino Linotype" w:eastAsia="Calibri" w:hAnsi="Palatino Linotype" w:cs="Times New Roman"/>
                <w:sz w:val="48"/>
                <w:szCs w:val="48"/>
                <w:lang w:val="it-IT"/>
              </w:rPr>
            </w:pPr>
            <w:r w:rsidRPr="00437529">
              <w:rPr>
                <w:rFonts w:ascii="Palatino Linotype" w:eastAsia="Calibri" w:hAnsi="Palatino Linotype" w:cs="Times New Roman"/>
                <w:sz w:val="48"/>
                <w:szCs w:val="48"/>
                <w:lang w:val="it-IT"/>
              </w:rPr>
              <w:t>Che lavoro fai?</w:t>
            </w:r>
          </w:p>
          <w:p w14:paraId="348195BB" w14:textId="77777777" w:rsidR="00C20DBB" w:rsidRPr="00437529" w:rsidRDefault="00C20DBB" w:rsidP="00986C27">
            <w:pPr>
              <w:spacing w:after="0" w:line="240" w:lineRule="auto"/>
              <w:jc w:val="center"/>
              <w:rPr>
                <w:rFonts w:ascii="Palatino Linotype" w:eastAsia="Calibri" w:hAnsi="Palatino Linotype" w:cs="Times New Roman"/>
                <w:color w:val="F4B083"/>
                <w:sz w:val="32"/>
                <w:szCs w:val="32"/>
                <w:lang w:val="it-IT"/>
              </w:rPr>
            </w:pPr>
          </w:p>
        </w:tc>
      </w:tr>
    </w:tbl>
    <w:p w14:paraId="18BA2AAB" w14:textId="77777777" w:rsidR="00C20DBB" w:rsidRPr="00437529" w:rsidRDefault="00C20DBB" w:rsidP="00C20DBB">
      <w:pPr>
        <w:spacing w:after="200" w:line="276" w:lineRule="auto"/>
        <w:rPr>
          <w:rFonts w:ascii="Calibri" w:eastAsia="Calibri" w:hAnsi="Calibri" w:cs="Times New Roman"/>
          <w:lang w:val="it-IT"/>
        </w:rPr>
      </w:pPr>
    </w:p>
    <w:tbl>
      <w:tblPr>
        <w:tblW w:w="0" w:type="auto"/>
        <w:tblBorders>
          <w:top w:val="single" w:sz="4" w:space="0" w:color="FF3300"/>
          <w:left w:val="single" w:sz="4" w:space="0" w:color="FF3300"/>
          <w:bottom w:val="single" w:sz="4" w:space="0" w:color="FF3300"/>
          <w:right w:val="single" w:sz="4" w:space="0" w:color="FF3300"/>
          <w:insideH w:val="single" w:sz="4" w:space="0" w:color="FF3300"/>
          <w:insideV w:val="single" w:sz="4" w:space="0" w:color="FF3300"/>
        </w:tblBorders>
        <w:tblLook w:val="04A0" w:firstRow="1" w:lastRow="0" w:firstColumn="1" w:lastColumn="0" w:noHBand="0" w:noVBand="1"/>
      </w:tblPr>
      <w:tblGrid>
        <w:gridCol w:w="9212"/>
      </w:tblGrid>
      <w:tr w:rsidR="00C20DBB" w:rsidRPr="00437529" w14:paraId="58A04AFD" w14:textId="77777777" w:rsidTr="00986C27">
        <w:tc>
          <w:tcPr>
            <w:tcW w:w="9212" w:type="dxa"/>
            <w:shd w:val="clear" w:color="auto" w:fill="auto"/>
          </w:tcPr>
          <w:p w14:paraId="39038F61" w14:textId="012C2B98" w:rsidR="00C20DBB" w:rsidRPr="00A00C5F" w:rsidRDefault="00A00C5F" w:rsidP="00986C27">
            <w:pPr>
              <w:spacing w:after="0" w:line="240" w:lineRule="auto"/>
              <w:jc w:val="both"/>
              <w:rPr>
                <w:rFonts w:ascii="Palatino Linotype" w:eastAsia="Calibri" w:hAnsi="Palatino Linotype" w:cs="Times New Roman"/>
                <w:sz w:val="24"/>
                <w:szCs w:val="24"/>
                <w:lang w:val="cs-CZ"/>
              </w:rPr>
            </w:pPr>
            <w:r w:rsidRPr="00A00C5F">
              <w:rPr>
                <w:rFonts w:ascii="Palatino Linotype" w:eastAsia="Calibri" w:hAnsi="Palatino Linotype" w:cs="Times New Roman"/>
                <w:b/>
                <w:sz w:val="24"/>
                <w:szCs w:val="24"/>
                <w:lang w:val="cs-CZ"/>
              </w:rPr>
              <w:t xml:space="preserve">Hlavním cílem lekce je naučit se pojmenování nejčastějších povolání a seznámit se se skloňováním pravidelných sloves 1. třídy. Po lekci žák umí zadat otázku týkající se povolání, odpovědět na podobnou otázku, správně časovat pravidelná slovesa 1. třídy, dokáže tvořit jednoduché rozhovory a zná tázací zájmeno </w:t>
            </w:r>
            <w:r w:rsidRPr="00786CBE">
              <w:rPr>
                <w:rFonts w:ascii="Palatino Linotype" w:eastAsia="Calibri" w:hAnsi="Palatino Linotype" w:cs="Times New Roman"/>
                <w:b/>
                <w:i/>
                <w:iCs/>
                <w:sz w:val="24"/>
                <w:szCs w:val="24"/>
                <w:lang w:val="cs-CZ"/>
              </w:rPr>
              <w:t>che</w:t>
            </w:r>
            <w:r w:rsidRPr="00A00C5F">
              <w:rPr>
                <w:rFonts w:ascii="Palatino Linotype" w:eastAsia="Calibri" w:hAnsi="Palatino Linotype" w:cs="Times New Roman"/>
                <w:b/>
                <w:sz w:val="24"/>
                <w:szCs w:val="24"/>
                <w:lang w:val="cs-CZ"/>
              </w:rPr>
              <w:t>.</w:t>
            </w:r>
          </w:p>
        </w:tc>
      </w:tr>
    </w:tbl>
    <w:p w14:paraId="1869A215" w14:textId="77777777" w:rsidR="00C20DBB" w:rsidRPr="00437529" w:rsidRDefault="00C20DBB" w:rsidP="00C20DBB">
      <w:pPr>
        <w:spacing w:after="200" w:line="276" w:lineRule="auto"/>
        <w:rPr>
          <w:rFonts w:ascii="Palatino Linotype" w:eastAsia="Calibri" w:hAnsi="Palatino Linotype" w:cs="Times New Roman"/>
          <w:sz w:val="24"/>
          <w:szCs w:val="24"/>
          <w:lang w:val="it-IT"/>
        </w:rPr>
      </w:pPr>
    </w:p>
    <w:p w14:paraId="277BAEC3" w14:textId="5F71C399" w:rsidR="00C20DBB" w:rsidRPr="00437529" w:rsidRDefault="00C20DBB" w:rsidP="00C20DBB">
      <w:pPr>
        <w:spacing w:after="200" w:line="276" w:lineRule="auto"/>
        <w:ind w:left="2832" w:hanging="2832"/>
        <w:rPr>
          <w:rFonts w:ascii="Palatino Linotype" w:eastAsia="Calibri" w:hAnsi="Palatino Linotype" w:cs="Times New Roman"/>
          <w:sz w:val="24"/>
          <w:szCs w:val="24"/>
          <w:lang w:val="it-IT"/>
        </w:rPr>
      </w:pPr>
      <w:r w:rsidRPr="00437529">
        <w:rPr>
          <w:rFonts w:ascii="Palatino Linotype" w:eastAsia="Calibri" w:hAnsi="Palatino Linotype" w:cs="Times New Roman"/>
          <w:sz w:val="24"/>
          <w:szCs w:val="24"/>
          <w:lang w:val="it-IT"/>
        </w:rPr>
        <w:t>Obiettivi comunicativi:</w:t>
      </w:r>
      <w:r w:rsidRPr="00437529">
        <w:rPr>
          <w:rFonts w:ascii="Palatino Linotype" w:eastAsia="Calibri" w:hAnsi="Palatino Linotype" w:cs="Times New Roman"/>
          <w:sz w:val="24"/>
          <w:szCs w:val="24"/>
          <w:lang w:val="it-IT"/>
        </w:rPr>
        <w:tab/>
      </w:r>
      <w:bookmarkStart w:id="0" w:name="_Hlk73343842"/>
      <w:r w:rsidRPr="00437529">
        <w:rPr>
          <w:rFonts w:ascii="Palatino Linotype" w:eastAsia="Calibri" w:hAnsi="Palatino Linotype" w:cs="Times New Roman"/>
          <w:sz w:val="24"/>
          <w:szCs w:val="24"/>
          <w:lang w:val="it-IT"/>
        </w:rPr>
        <w:t xml:space="preserve">chiedere e dire la </w:t>
      </w:r>
      <w:r w:rsidR="003430C1" w:rsidRPr="00437529">
        <w:rPr>
          <w:rFonts w:ascii="Palatino Linotype" w:eastAsia="Calibri" w:hAnsi="Palatino Linotype" w:cs="Times New Roman"/>
          <w:sz w:val="24"/>
          <w:szCs w:val="24"/>
          <w:lang w:val="it-IT"/>
        </w:rPr>
        <w:t>professione</w:t>
      </w:r>
      <w:r w:rsidRPr="00437529">
        <w:rPr>
          <w:rFonts w:ascii="Palatino Linotype" w:eastAsia="Calibri" w:hAnsi="Palatino Linotype" w:cs="Times New Roman"/>
          <w:sz w:val="24"/>
          <w:szCs w:val="24"/>
          <w:lang w:val="it-IT"/>
        </w:rPr>
        <w:t xml:space="preserve"> </w:t>
      </w:r>
      <w:bookmarkEnd w:id="0"/>
    </w:p>
    <w:p w14:paraId="4EEC2BFB" w14:textId="75C832F6" w:rsidR="00C20DBB" w:rsidRPr="00437529" w:rsidRDefault="00C20DBB" w:rsidP="00C20DBB">
      <w:pPr>
        <w:spacing w:after="200" w:line="276" w:lineRule="auto"/>
        <w:rPr>
          <w:rFonts w:ascii="Palatino Linotype" w:eastAsia="Calibri" w:hAnsi="Palatino Linotype" w:cs="Times New Roman"/>
          <w:sz w:val="24"/>
          <w:szCs w:val="24"/>
          <w:lang w:val="it-IT"/>
        </w:rPr>
      </w:pPr>
      <w:r w:rsidRPr="00437529">
        <w:rPr>
          <w:rFonts w:ascii="Palatino Linotype" w:eastAsia="Calibri" w:hAnsi="Palatino Linotype" w:cs="Times New Roman"/>
          <w:sz w:val="24"/>
          <w:szCs w:val="24"/>
          <w:lang w:val="it-IT"/>
        </w:rPr>
        <w:t>Contenuti lessicali:</w:t>
      </w:r>
      <w:r w:rsidRPr="00437529">
        <w:rPr>
          <w:rFonts w:ascii="Palatino Linotype" w:eastAsia="Calibri" w:hAnsi="Palatino Linotype" w:cs="Times New Roman"/>
          <w:sz w:val="24"/>
          <w:szCs w:val="24"/>
          <w:lang w:val="it-IT"/>
        </w:rPr>
        <w:tab/>
      </w:r>
      <w:r w:rsidRPr="00437529">
        <w:rPr>
          <w:rFonts w:ascii="Palatino Linotype" w:eastAsia="Calibri" w:hAnsi="Palatino Linotype" w:cs="Times New Roman"/>
          <w:sz w:val="24"/>
          <w:szCs w:val="24"/>
          <w:lang w:val="it-IT"/>
        </w:rPr>
        <w:tab/>
      </w:r>
      <w:r w:rsidR="003430C1" w:rsidRPr="00437529">
        <w:rPr>
          <w:rFonts w:ascii="Palatino Linotype" w:eastAsia="Calibri" w:hAnsi="Palatino Linotype" w:cs="Times New Roman"/>
          <w:sz w:val="24"/>
          <w:szCs w:val="24"/>
          <w:lang w:val="it-IT"/>
        </w:rPr>
        <w:t>professioni</w:t>
      </w:r>
    </w:p>
    <w:p w14:paraId="55601E6A" w14:textId="62852535" w:rsidR="00C20DBB" w:rsidRPr="00437529" w:rsidRDefault="00C20DBB" w:rsidP="00C20DBB">
      <w:pPr>
        <w:spacing w:after="200" w:line="276" w:lineRule="auto"/>
        <w:ind w:left="2832" w:hanging="2832"/>
        <w:rPr>
          <w:rFonts w:ascii="Palatino Linotype" w:eastAsia="Calibri" w:hAnsi="Palatino Linotype" w:cs="Times New Roman"/>
          <w:i/>
          <w:iCs/>
          <w:sz w:val="24"/>
          <w:szCs w:val="24"/>
          <w:lang w:val="it-IT"/>
        </w:rPr>
      </w:pPr>
      <w:r w:rsidRPr="00437529">
        <w:rPr>
          <w:rFonts w:ascii="Palatino Linotype" w:eastAsia="Calibri" w:hAnsi="Palatino Linotype" w:cs="Times New Roman"/>
          <w:sz w:val="24"/>
          <w:szCs w:val="24"/>
          <w:lang w:val="it-IT"/>
        </w:rPr>
        <w:t>Contenuti grammaticali:</w:t>
      </w:r>
      <w:r w:rsidRPr="00437529">
        <w:rPr>
          <w:rFonts w:ascii="Palatino Linotype" w:eastAsia="Calibri" w:hAnsi="Palatino Linotype" w:cs="Times New Roman"/>
          <w:sz w:val="24"/>
          <w:szCs w:val="24"/>
          <w:lang w:val="it-IT"/>
        </w:rPr>
        <w:tab/>
      </w:r>
      <w:r w:rsidR="00AE5AF4" w:rsidRPr="00437529">
        <w:rPr>
          <w:rFonts w:ascii="Palatino Linotype" w:eastAsia="Calibri" w:hAnsi="Palatino Linotype" w:cs="Times New Roman"/>
          <w:sz w:val="24"/>
          <w:szCs w:val="24"/>
          <w:lang w:val="it-IT"/>
        </w:rPr>
        <w:t>verbi della I coniugazione</w:t>
      </w:r>
    </w:p>
    <w:p w14:paraId="637BA75D" w14:textId="45B256D3" w:rsidR="00C20DBB" w:rsidRPr="00437529" w:rsidRDefault="00C20DBB" w:rsidP="00C20DBB">
      <w:pPr>
        <w:spacing w:after="200" w:line="276" w:lineRule="auto"/>
        <w:rPr>
          <w:rFonts w:ascii="Palatino Linotype" w:eastAsia="Calibri" w:hAnsi="Palatino Linotype" w:cs="Times New Roman"/>
          <w:sz w:val="24"/>
          <w:szCs w:val="24"/>
          <w:lang w:val="it-IT"/>
        </w:rPr>
      </w:pPr>
      <w:r w:rsidRPr="00437529">
        <w:rPr>
          <w:rFonts w:ascii="Palatino Linotype" w:eastAsia="Calibri" w:hAnsi="Palatino Linotype" w:cs="Times New Roman"/>
          <w:sz w:val="24"/>
          <w:szCs w:val="24"/>
          <w:lang w:val="it-IT"/>
        </w:rPr>
        <w:t xml:space="preserve">Metodi: </w:t>
      </w:r>
      <w:r w:rsidRPr="00437529">
        <w:rPr>
          <w:rFonts w:ascii="Palatino Linotype" w:eastAsia="Calibri" w:hAnsi="Palatino Linotype" w:cs="Times New Roman"/>
          <w:sz w:val="24"/>
          <w:szCs w:val="24"/>
          <w:lang w:val="it-IT"/>
        </w:rPr>
        <w:tab/>
      </w:r>
      <w:r w:rsidRPr="00437529">
        <w:rPr>
          <w:rFonts w:ascii="Palatino Linotype" w:eastAsia="Calibri" w:hAnsi="Palatino Linotype" w:cs="Times New Roman"/>
          <w:sz w:val="24"/>
          <w:szCs w:val="24"/>
          <w:lang w:val="it-IT"/>
        </w:rPr>
        <w:tab/>
      </w:r>
      <w:r w:rsidRPr="00437529">
        <w:rPr>
          <w:rFonts w:ascii="Palatino Linotype" w:eastAsia="Calibri" w:hAnsi="Palatino Linotype" w:cs="Times New Roman"/>
          <w:sz w:val="24"/>
          <w:szCs w:val="24"/>
          <w:lang w:val="it-IT"/>
        </w:rPr>
        <w:tab/>
      </w:r>
      <w:r w:rsidR="006B1199" w:rsidRPr="00437529">
        <w:rPr>
          <w:rFonts w:ascii="Palatino Linotype" w:eastAsia="Calibri" w:hAnsi="Palatino Linotype" w:cs="Times New Roman"/>
          <w:sz w:val="24"/>
          <w:szCs w:val="24"/>
          <w:lang w:val="it-IT"/>
        </w:rPr>
        <w:t>deduttivo, attivo, brainstorming</w:t>
      </w:r>
    </w:p>
    <w:p w14:paraId="19D09957" w14:textId="77777777" w:rsidR="00C20DBB" w:rsidRPr="00437529" w:rsidRDefault="00C20DBB" w:rsidP="00C20DBB">
      <w:pPr>
        <w:spacing w:after="200" w:line="276" w:lineRule="auto"/>
        <w:rPr>
          <w:rFonts w:ascii="Palatino Linotype" w:eastAsia="Calibri" w:hAnsi="Palatino Linotype" w:cs="Times New Roman"/>
          <w:sz w:val="24"/>
          <w:szCs w:val="24"/>
          <w:lang w:val="it-IT"/>
        </w:rPr>
      </w:pPr>
      <w:r w:rsidRPr="00437529">
        <w:rPr>
          <w:rFonts w:ascii="Palatino Linotype" w:eastAsia="Calibri" w:hAnsi="Palatino Linotype" w:cs="Times New Roman"/>
          <w:sz w:val="24"/>
          <w:szCs w:val="24"/>
          <w:lang w:val="it-IT"/>
        </w:rPr>
        <w:t>Forme di lavoro:</w:t>
      </w:r>
      <w:r w:rsidRPr="00437529">
        <w:rPr>
          <w:rFonts w:ascii="Palatino Linotype" w:eastAsia="Calibri" w:hAnsi="Palatino Linotype" w:cs="Times New Roman"/>
          <w:sz w:val="24"/>
          <w:szCs w:val="24"/>
          <w:lang w:val="it-IT"/>
        </w:rPr>
        <w:tab/>
      </w:r>
      <w:r w:rsidRPr="00437529">
        <w:rPr>
          <w:rFonts w:ascii="Palatino Linotype" w:eastAsia="Calibri" w:hAnsi="Palatino Linotype" w:cs="Times New Roman"/>
          <w:sz w:val="24"/>
          <w:szCs w:val="24"/>
          <w:lang w:val="it-IT"/>
        </w:rPr>
        <w:tab/>
        <w:t>individuale, a coppie, in gruppo</w:t>
      </w:r>
    </w:p>
    <w:p w14:paraId="7297706D" w14:textId="77777777" w:rsidR="00C20DBB" w:rsidRPr="00437529" w:rsidRDefault="00C20DBB" w:rsidP="00C20DBB">
      <w:pPr>
        <w:tabs>
          <w:tab w:val="left" w:pos="2880"/>
        </w:tabs>
        <w:spacing w:after="200" w:line="276" w:lineRule="auto"/>
        <w:rPr>
          <w:rFonts w:ascii="Palatino Linotype" w:eastAsia="Calibri" w:hAnsi="Palatino Linotype" w:cs="Times New Roman"/>
          <w:sz w:val="24"/>
          <w:szCs w:val="24"/>
          <w:lang w:val="it-IT"/>
        </w:rPr>
      </w:pPr>
      <w:r w:rsidRPr="00437529">
        <w:rPr>
          <w:rFonts w:ascii="Palatino Linotype" w:eastAsia="Calibri" w:hAnsi="Palatino Linotype" w:cs="Times New Roman"/>
          <w:sz w:val="24"/>
          <w:szCs w:val="24"/>
          <w:lang w:val="it-IT"/>
        </w:rPr>
        <w:t>Durata</w:t>
      </w:r>
      <w:r w:rsidRPr="00437529">
        <w:rPr>
          <w:rFonts w:ascii="Palatino Linotype" w:eastAsia="Calibri" w:hAnsi="Palatino Linotype" w:cs="Times New Roman"/>
          <w:sz w:val="24"/>
          <w:szCs w:val="24"/>
          <w:lang w:val="it-IT"/>
        </w:rPr>
        <w:tab/>
        <w:t>45 minuti</w:t>
      </w:r>
    </w:p>
    <w:p w14:paraId="36C0ECED" w14:textId="77777777" w:rsidR="00C20DBB" w:rsidRPr="00437529" w:rsidRDefault="00C20DBB" w:rsidP="00C20DBB">
      <w:pPr>
        <w:spacing w:after="200" w:line="276" w:lineRule="auto"/>
        <w:rPr>
          <w:rFonts w:ascii="Palatino Linotype" w:eastAsia="Calibri" w:hAnsi="Palatino Linotype" w:cs="Times New Roman"/>
          <w:sz w:val="24"/>
          <w:szCs w:val="24"/>
          <w:lang w:val="it-IT"/>
        </w:rPr>
      </w:pPr>
    </w:p>
    <w:p w14:paraId="224E0628" w14:textId="77777777" w:rsidR="00C20DBB" w:rsidRPr="00437529" w:rsidRDefault="00C20DBB" w:rsidP="00C20DBB">
      <w:pPr>
        <w:spacing w:after="200" w:line="276" w:lineRule="auto"/>
        <w:rPr>
          <w:rFonts w:ascii="Palatino Linotype" w:eastAsia="Calibri" w:hAnsi="Palatino Linotype" w:cs="Times New Roman"/>
          <w:color w:val="F4B083"/>
          <w:sz w:val="24"/>
          <w:szCs w:val="24"/>
          <w:lang w:val="it-IT"/>
        </w:rPr>
      </w:pPr>
      <w:r w:rsidRPr="00437529">
        <w:rPr>
          <w:rFonts w:ascii="Palatino Linotype" w:eastAsia="Calibri" w:hAnsi="Palatino Linotype" w:cs="Times New Roman"/>
          <w:color w:val="F4B083"/>
          <w:sz w:val="24"/>
          <w:szCs w:val="24"/>
          <w:lang w:val="it-IT"/>
        </w:rPr>
        <w:t>FASE INTRODUTTIVA</w:t>
      </w:r>
    </w:p>
    <w:p w14:paraId="264F0001" w14:textId="77777777" w:rsidR="00C20DBB" w:rsidRPr="00437529" w:rsidRDefault="00C20DBB" w:rsidP="00C20DBB">
      <w:pPr>
        <w:numPr>
          <w:ilvl w:val="0"/>
          <w:numId w:val="1"/>
        </w:numPr>
        <w:spacing w:after="0" w:line="276" w:lineRule="auto"/>
        <w:ind w:left="426"/>
        <w:jc w:val="both"/>
        <w:rPr>
          <w:rFonts w:ascii="Palatino Linotype" w:eastAsia="Calibri" w:hAnsi="Palatino Linotype" w:cs="Times New Roman"/>
          <w:sz w:val="24"/>
          <w:szCs w:val="24"/>
          <w:lang w:val="it-IT"/>
        </w:rPr>
      </w:pPr>
      <w:r w:rsidRPr="00437529">
        <w:rPr>
          <w:rFonts w:ascii="Palatino Linotype" w:eastAsia="Calibri" w:hAnsi="Palatino Linotype" w:cs="Times New Roman"/>
          <w:sz w:val="24"/>
          <w:szCs w:val="24"/>
          <w:lang w:val="it-IT"/>
        </w:rPr>
        <w:t xml:space="preserve">L’insegnante saluta gli studenti. </w:t>
      </w:r>
    </w:p>
    <w:p w14:paraId="3FBFE72D" w14:textId="55092D61" w:rsidR="00C20DBB" w:rsidRPr="00437529" w:rsidRDefault="003430C1" w:rsidP="00C20DBB">
      <w:pPr>
        <w:numPr>
          <w:ilvl w:val="0"/>
          <w:numId w:val="1"/>
        </w:numPr>
        <w:spacing w:after="0" w:line="276" w:lineRule="auto"/>
        <w:ind w:left="426"/>
        <w:jc w:val="both"/>
        <w:rPr>
          <w:rFonts w:ascii="Palatino Linotype" w:eastAsia="Calibri" w:hAnsi="Palatino Linotype" w:cs="Times New Roman"/>
          <w:sz w:val="24"/>
          <w:szCs w:val="24"/>
          <w:lang w:val="it-IT"/>
        </w:rPr>
      </w:pPr>
      <w:r w:rsidRPr="00437529">
        <w:rPr>
          <w:rFonts w:ascii="Palatino Linotype" w:eastAsia="Calibri" w:hAnsi="Palatino Linotype" w:cs="Times New Roman"/>
          <w:sz w:val="24"/>
          <w:szCs w:val="24"/>
          <w:lang w:val="it-IT"/>
        </w:rPr>
        <w:t>Scrive sulla lavagna i nomi di alcune cose e chiede agli studenti di dove sono</w:t>
      </w:r>
      <w:r w:rsidR="00C20DBB" w:rsidRPr="00437529">
        <w:rPr>
          <w:rFonts w:ascii="Palatino Linotype" w:eastAsia="Calibri" w:hAnsi="Palatino Linotype" w:cs="Times New Roman"/>
          <w:sz w:val="24"/>
          <w:szCs w:val="24"/>
          <w:lang w:val="it-IT"/>
        </w:rPr>
        <w:t>.</w:t>
      </w:r>
    </w:p>
    <w:p w14:paraId="5C1EBFD3" w14:textId="22B399FA" w:rsidR="003430C1" w:rsidRPr="00437529" w:rsidRDefault="003430C1" w:rsidP="00C20DBB">
      <w:pPr>
        <w:numPr>
          <w:ilvl w:val="0"/>
          <w:numId w:val="1"/>
        </w:numPr>
        <w:spacing w:after="0" w:line="276" w:lineRule="auto"/>
        <w:ind w:left="426"/>
        <w:jc w:val="both"/>
        <w:rPr>
          <w:rFonts w:ascii="Palatino Linotype" w:eastAsia="Calibri" w:hAnsi="Palatino Linotype" w:cs="Times New Roman"/>
          <w:sz w:val="24"/>
          <w:szCs w:val="24"/>
          <w:lang w:val="it-IT"/>
        </w:rPr>
      </w:pPr>
      <w:r w:rsidRPr="00437529">
        <w:rPr>
          <w:rFonts w:ascii="Palatino Linotype" w:eastAsia="Calibri" w:hAnsi="Palatino Linotype" w:cs="Times New Roman"/>
          <w:sz w:val="24"/>
          <w:szCs w:val="24"/>
          <w:lang w:val="it-IT"/>
        </w:rPr>
        <w:t>Verifica il compito di casa.</w:t>
      </w:r>
    </w:p>
    <w:p w14:paraId="6EA8F238" w14:textId="77777777" w:rsidR="00C20DBB" w:rsidRPr="00437529" w:rsidRDefault="00C20DBB" w:rsidP="00C20DBB">
      <w:pPr>
        <w:numPr>
          <w:ilvl w:val="0"/>
          <w:numId w:val="1"/>
        </w:numPr>
        <w:spacing w:after="0" w:line="276" w:lineRule="auto"/>
        <w:ind w:left="426"/>
        <w:jc w:val="both"/>
        <w:rPr>
          <w:rFonts w:ascii="Palatino Linotype" w:eastAsia="Calibri" w:hAnsi="Palatino Linotype" w:cs="Times New Roman"/>
          <w:sz w:val="24"/>
          <w:szCs w:val="24"/>
          <w:lang w:val="it-IT"/>
        </w:rPr>
      </w:pPr>
      <w:r w:rsidRPr="00437529">
        <w:rPr>
          <w:rFonts w:ascii="Palatino Linotype" w:eastAsia="Calibri" w:hAnsi="Palatino Linotype" w:cs="Times New Roman"/>
          <w:sz w:val="24"/>
          <w:szCs w:val="24"/>
          <w:lang w:val="it-IT"/>
        </w:rPr>
        <w:t>Presenta gli obiettivi della lezione agli alunni.</w:t>
      </w:r>
    </w:p>
    <w:p w14:paraId="626138E4" w14:textId="77777777" w:rsidR="00C20DBB" w:rsidRPr="00437529" w:rsidRDefault="00C20DBB" w:rsidP="00C20DBB">
      <w:pPr>
        <w:spacing w:before="240" w:after="200" w:line="276" w:lineRule="auto"/>
        <w:rPr>
          <w:rFonts w:ascii="Palatino Linotype" w:eastAsia="Calibri" w:hAnsi="Palatino Linotype" w:cs="Times New Roman"/>
          <w:color w:val="F4B083"/>
          <w:sz w:val="24"/>
          <w:szCs w:val="24"/>
          <w:lang w:val="it-IT"/>
        </w:rPr>
      </w:pPr>
      <w:r w:rsidRPr="00437529">
        <w:rPr>
          <w:rFonts w:ascii="Palatino Linotype" w:eastAsia="Calibri" w:hAnsi="Palatino Linotype" w:cs="Times New Roman"/>
          <w:color w:val="F4B083"/>
          <w:sz w:val="24"/>
          <w:szCs w:val="24"/>
          <w:lang w:val="it-IT"/>
        </w:rPr>
        <w:t>FASE CENTRALE</w:t>
      </w:r>
    </w:p>
    <w:p w14:paraId="46D0680E" w14:textId="27C61151" w:rsidR="00C20DBB" w:rsidRPr="00437529" w:rsidRDefault="00C20DBB" w:rsidP="00C20DBB">
      <w:pPr>
        <w:numPr>
          <w:ilvl w:val="0"/>
          <w:numId w:val="1"/>
        </w:numPr>
        <w:spacing w:after="0" w:line="276" w:lineRule="auto"/>
        <w:ind w:left="426"/>
        <w:jc w:val="both"/>
        <w:rPr>
          <w:rFonts w:ascii="Palatino Linotype" w:eastAsia="Calibri" w:hAnsi="Palatino Linotype" w:cs="Times New Roman"/>
          <w:sz w:val="24"/>
          <w:szCs w:val="24"/>
          <w:lang w:val="it-IT"/>
        </w:rPr>
      </w:pPr>
      <w:r w:rsidRPr="00437529">
        <w:rPr>
          <w:rFonts w:ascii="Palatino Linotype" w:eastAsia="Calibri" w:hAnsi="Palatino Linotype" w:cs="Times New Roman"/>
          <w:b/>
          <w:bCs/>
          <w:sz w:val="24"/>
          <w:szCs w:val="24"/>
          <w:lang w:val="it-IT"/>
        </w:rPr>
        <w:t>Esercizio 1</w:t>
      </w:r>
      <w:r w:rsidRPr="00437529">
        <w:rPr>
          <w:rFonts w:ascii="Palatino Linotype" w:eastAsia="Calibri" w:hAnsi="Palatino Linotype" w:cs="Times New Roman"/>
          <w:sz w:val="24"/>
          <w:szCs w:val="24"/>
          <w:lang w:val="it-IT"/>
        </w:rPr>
        <w:t xml:space="preserve"> – </w:t>
      </w:r>
      <w:r w:rsidR="003430C1" w:rsidRPr="00437529">
        <w:rPr>
          <w:rFonts w:ascii="Palatino Linotype" w:eastAsia="Calibri" w:hAnsi="Palatino Linotype" w:cs="Times New Roman"/>
          <w:sz w:val="24"/>
          <w:szCs w:val="24"/>
          <w:lang w:val="it-IT"/>
        </w:rPr>
        <w:t>gli studenti leggono le frasi nella tabella, l’</w:t>
      </w:r>
      <w:r w:rsidRPr="00437529">
        <w:rPr>
          <w:rFonts w:ascii="Palatino Linotype" w:eastAsia="Calibri" w:hAnsi="Palatino Linotype" w:cs="Times New Roman"/>
          <w:sz w:val="24"/>
          <w:szCs w:val="24"/>
          <w:lang w:val="it-IT"/>
        </w:rPr>
        <w:t>insegnante</w:t>
      </w:r>
      <w:r w:rsidR="003430C1" w:rsidRPr="00437529">
        <w:rPr>
          <w:rFonts w:ascii="Palatino Linotype" w:eastAsia="Calibri" w:hAnsi="Palatino Linotype" w:cs="Times New Roman"/>
          <w:sz w:val="24"/>
          <w:szCs w:val="24"/>
          <w:lang w:val="it-IT"/>
        </w:rPr>
        <w:t xml:space="preserve"> verifica se capiscono parole nuove (aeroporto, pilota, studente), poi gli alunni ascoltano i</w:t>
      </w:r>
      <w:r w:rsidR="00B5248B" w:rsidRPr="00437529">
        <w:rPr>
          <w:rFonts w:ascii="Palatino Linotype" w:eastAsia="Calibri" w:hAnsi="Palatino Linotype" w:cs="Times New Roman"/>
          <w:sz w:val="24"/>
          <w:szCs w:val="24"/>
          <w:lang w:val="it-IT"/>
        </w:rPr>
        <w:t>l dialogo due volte e decidono s</w:t>
      </w:r>
      <w:r w:rsidR="003430C1" w:rsidRPr="00437529">
        <w:rPr>
          <w:rFonts w:ascii="Palatino Linotype" w:eastAsia="Calibri" w:hAnsi="Palatino Linotype" w:cs="Times New Roman"/>
          <w:sz w:val="24"/>
          <w:szCs w:val="24"/>
          <w:lang w:val="it-IT"/>
        </w:rPr>
        <w:t>e le affermazioni sono vere o false.</w:t>
      </w:r>
      <w:r w:rsidR="00A00C5F">
        <w:rPr>
          <w:rFonts w:ascii="Palatino Linotype" w:eastAsia="Calibri" w:hAnsi="Palatino Linotype" w:cs="Times New Roman"/>
          <w:sz w:val="24"/>
          <w:szCs w:val="24"/>
          <w:lang w:val="it-IT"/>
        </w:rPr>
        <w:t xml:space="preserve"> </w:t>
      </w:r>
      <w:r w:rsidR="003430C1" w:rsidRPr="00437529">
        <w:rPr>
          <w:rFonts w:ascii="Palatino Linotype" w:eastAsia="Calibri" w:hAnsi="Palatino Linotype" w:cs="Times New Roman"/>
          <w:sz w:val="24"/>
          <w:szCs w:val="24"/>
          <w:lang w:val="it-IT"/>
        </w:rPr>
        <w:t>Dopo la verifica l’insegnante chiede di sottolineare</w:t>
      </w:r>
      <w:r w:rsidR="00AE5AF4" w:rsidRPr="00437529">
        <w:rPr>
          <w:rFonts w:ascii="Palatino Linotype" w:eastAsia="Calibri" w:hAnsi="Palatino Linotype" w:cs="Times New Roman"/>
          <w:sz w:val="24"/>
          <w:szCs w:val="24"/>
          <w:lang w:val="it-IT"/>
        </w:rPr>
        <w:t xml:space="preserve"> tutti i verbi</w:t>
      </w:r>
      <w:r w:rsidRPr="00437529">
        <w:rPr>
          <w:rFonts w:ascii="Palatino Linotype" w:eastAsia="Calibri" w:hAnsi="Palatino Linotype" w:cs="Times New Roman"/>
          <w:sz w:val="24"/>
          <w:szCs w:val="24"/>
          <w:lang w:val="it-IT"/>
        </w:rPr>
        <w:t>.</w:t>
      </w:r>
    </w:p>
    <w:p w14:paraId="30F02C11" w14:textId="470B88BF" w:rsidR="00AE5AF4" w:rsidRPr="00437529" w:rsidRDefault="00AE5AF4" w:rsidP="00C20DBB">
      <w:pPr>
        <w:numPr>
          <w:ilvl w:val="0"/>
          <w:numId w:val="1"/>
        </w:numPr>
        <w:spacing w:after="0" w:line="276" w:lineRule="auto"/>
        <w:ind w:left="426"/>
        <w:jc w:val="both"/>
        <w:rPr>
          <w:rFonts w:ascii="Palatino Linotype" w:eastAsia="Calibri" w:hAnsi="Palatino Linotype" w:cs="Times New Roman"/>
          <w:sz w:val="24"/>
          <w:szCs w:val="24"/>
          <w:lang w:val="it-IT"/>
        </w:rPr>
      </w:pPr>
      <w:r w:rsidRPr="00437529">
        <w:rPr>
          <w:rFonts w:ascii="Palatino Linotype" w:eastAsia="Calibri" w:hAnsi="Palatino Linotype" w:cs="Times New Roman"/>
          <w:sz w:val="24"/>
          <w:szCs w:val="24"/>
          <w:lang w:val="it-IT"/>
        </w:rPr>
        <w:t xml:space="preserve">L’insegnante scrive sulla lavagna il verbo </w:t>
      </w:r>
      <w:r w:rsidRPr="00437529">
        <w:rPr>
          <w:rFonts w:ascii="Palatino Linotype" w:eastAsia="Calibri" w:hAnsi="Palatino Linotype" w:cs="Times New Roman"/>
          <w:i/>
          <w:iCs/>
          <w:sz w:val="24"/>
          <w:szCs w:val="24"/>
          <w:lang w:val="it-IT"/>
        </w:rPr>
        <w:t>lavorare</w:t>
      </w:r>
      <w:r w:rsidRPr="00437529">
        <w:rPr>
          <w:rFonts w:ascii="Palatino Linotype" w:eastAsia="Calibri" w:hAnsi="Palatino Linotype" w:cs="Times New Roman"/>
          <w:sz w:val="24"/>
          <w:szCs w:val="24"/>
          <w:lang w:val="it-IT"/>
        </w:rPr>
        <w:t xml:space="preserve"> e sottolinea la</w:t>
      </w:r>
      <w:r w:rsidR="006B1199" w:rsidRPr="00437529">
        <w:rPr>
          <w:rFonts w:ascii="Palatino Linotype" w:eastAsia="Calibri" w:hAnsi="Palatino Linotype" w:cs="Times New Roman"/>
          <w:sz w:val="24"/>
          <w:szCs w:val="24"/>
          <w:lang w:val="it-IT"/>
        </w:rPr>
        <w:t xml:space="preserve"> sua</w:t>
      </w:r>
      <w:r w:rsidRPr="00437529">
        <w:rPr>
          <w:rFonts w:ascii="Palatino Linotype" w:eastAsia="Calibri" w:hAnsi="Palatino Linotype" w:cs="Times New Roman"/>
          <w:sz w:val="24"/>
          <w:szCs w:val="24"/>
          <w:lang w:val="it-IT"/>
        </w:rPr>
        <w:t xml:space="preserve"> desinenza </w:t>
      </w:r>
      <w:r w:rsidR="005B3E71" w:rsidRPr="005B3E71">
        <w:rPr>
          <w:rFonts w:ascii="Palatino Linotype" w:eastAsia="Calibri" w:hAnsi="Palatino Linotype" w:cs="Times New Roman"/>
          <w:sz w:val="24"/>
          <w:szCs w:val="24"/>
          <w:lang w:val="it-IT"/>
        </w:rPr>
        <w:t>–</w:t>
      </w:r>
      <w:r w:rsidRPr="00437529">
        <w:rPr>
          <w:rFonts w:ascii="Palatino Linotype" w:eastAsia="Calibri" w:hAnsi="Palatino Linotype" w:cs="Times New Roman"/>
          <w:i/>
          <w:sz w:val="24"/>
          <w:szCs w:val="24"/>
          <w:lang w:val="it-IT"/>
        </w:rPr>
        <w:t>are</w:t>
      </w:r>
      <w:r w:rsidRPr="00437529">
        <w:rPr>
          <w:rFonts w:ascii="Palatino Linotype" w:eastAsia="Calibri" w:hAnsi="Palatino Linotype" w:cs="Times New Roman"/>
          <w:sz w:val="24"/>
          <w:szCs w:val="24"/>
          <w:lang w:val="it-IT"/>
        </w:rPr>
        <w:t xml:space="preserve">. Spiega che così terminano i verbi regolari della I coniugazione e poi scrive tutte le forme sulla lavagna sottolineando le desinenze. </w:t>
      </w:r>
    </w:p>
    <w:p w14:paraId="2D0CFC67" w14:textId="3FED5A4F" w:rsidR="00AE5AF4" w:rsidRPr="00437529" w:rsidRDefault="00AE5AF4" w:rsidP="00C20DBB">
      <w:pPr>
        <w:numPr>
          <w:ilvl w:val="0"/>
          <w:numId w:val="1"/>
        </w:numPr>
        <w:spacing w:after="0" w:line="276" w:lineRule="auto"/>
        <w:ind w:left="426"/>
        <w:jc w:val="both"/>
        <w:rPr>
          <w:rFonts w:ascii="Palatino Linotype" w:eastAsia="Calibri" w:hAnsi="Palatino Linotype" w:cs="Times New Roman"/>
          <w:sz w:val="24"/>
          <w:szCs w:val="24"/>
          <w:lang w:val="it-IT"/>
        </w:rPr>
      </w:pPr>
      <w:r w:rsidRPr="00437529">
        <w:rPr>
          <w:rFonts w:ascii="Palatino Linotype" w:eastAsia="Calibri" w:hAnsi="Palatino Linotype" w:cs="Times New Roman"/>
          <w:sz w:val="24"/>
          <w:szCs w:val="24"/>
          <w:lang w:val="it-IT"/>
        </w:rPr>
        <w:t xml:space="preserve">L’insegnante </w:t>
      </w:r>
      <w:r w:rsidR="00042FED" w:rsidRPr="00437529">
        <w:rPr>
          <w:rFonts w:ascii="Palatino Linotype" w:eastAsia="Calibri" w:hAnsi="Palatino Linotype" w:cs="Times New Roman"/>
          <w:sz w:val="24"/>
          <w:szCs w:val="24"/>
          <w:lang w:val="it-IT"/>
        </w:rPr>
        <w:t>scrive</w:t>
      </w:r>
      <w:r w:rsidRPr="00437529">
        <w:rPr>
          <w:rFonts w:ascii="Palatino Linotype" w:eastAsia="Calibri" w:hAnsi="Palatino Linotype" w:cs="Times New Roman"/>
          <w:sz w:val="24"/>
          <w:szCs w:val="24"/>
          <w:lang w:val="it-IT"/>
        </w:rPr>
        <w:t xml:space="preserve"> sulla lavagna altri verbi regolari (p.</w:t>
      </w:r>
      <w:r w:rsidR="006C75D1" w:rsidRPr="00437529">
        <w:rPr>
          <w:rFonts w:ascii="Palatino Linotype" w:eastAsia="Calibri" w:hAnsi="Palatino Linotype" w:cs="Times New Roman"/>
          <w:sz w:val="24"/>
          <w:szCs w:val="24"/>
          <w:lang w:val="it-IT"/>
        </w:rPr>
        <w:t xml:space="preserve"> </w:t>
      </w:r>
      <w:r w:rsidRPr="00437529">
        <w:rPr>
          <w:rFonts w:ascii="Palatino Linotype" w:eastAsia="Calibri" w:hAnsi="Palatino Linotype" w:cs="Times New Roman"/>
          <w:sz w:val="24"/>
          <w:szCs w:val="24"/>
          <w:lang w:val="it-IT"/>
        </w:rPr>
        <w:t>e</w:t>
      </w:r>
      <w:r w:rsidR="006B1199" w:rsidRPr="00437529">
        <w:rPr>
          <w:rFonts w:ascii="Palatino Linotype" w:eastAsia="Calibri" w:hAnsi="Palatino Linotype" w:cs="Times New Roman"/>
          <w:sz w:val="24"/>
          <w:szCs w:val="24"/>
          <w:lang w:val="it-IT"/>
        </w:rPr>
        <w:t>s</w:t>
      </w:r>
      <w:r w:rsidRPr="00437529">
        <w:rPr>
          <w:rFonts w:ascii="Palatino Linotype" w:eastAsia="Calibri" w:hAnsi="Palatino Linotype" w:cs="Times New Roman"/>
          <w:sz w:val="24"/>
          <w:szCs w:val="24"/>
          <w:lang w:val="it-IT"/>
        </w:rPr>
        <w:t>. studiare, cantare, parlare...) e fa coniugarli oralmente a ogni studente.</w:t>
      </w:r>
    </w:p>
    <w:p w14:paraId="4DEA8B9C" w14:textId="5028FFB3" w:rsidR="00AE5AF4" w:rsidRPr="00437529" w:rsidRDefault="00AE5AF4" w:rsidP="00C20DBB">
      <w:pPr>
        <w:numPr>
          <w:ilvl w:val="0"/>
          <w:numId w:val="1"/>
        </w:numPr>
        <w:spacing w:after="0" w:line="276" w:lineRule="auto"/>
        <w:ind w:left="426"/>
        <w:jc w:val="both"/>
        <w:rPr>
          <w:rFonts w:ascii="Palatino Linotype" w:eastAsia="Calibri" w:hAnsi="Palatino Linotype" w:cs="Times New Roman"/>
          <w:sz w:val="24"/>
          <w:szCs w:val="24"/>
          <w:lang w:val="it-IT"/>
        </w:rPr>
      </w:pPr>
      <w:r w:rsidRPr="00437529">
        <w:rPr>
          <w:rFonts w:ascii="Palatino Linotype" w:eastAsia="Calibri" w:hAnsi="Palatino Linotype" w:cs="Times New Roman"/>
          <w:sz w:val="24"/>
          <w:szCs w:val="24"/>
          <w:lang w:val="it-IT"/>
        </w:rPr>
        <w:lastRenderedPageBreak/>
        <w:t>L’insegnante analizza insieme agli studenti il quadro con le professioni</w:t>
      </w:r>
      <w:r w:rsidR="00B305C1" w:rsidRPr="00437529">
        <w:rPr>
          <w:rFonts w:ascii="Palatino Linotype" w:eastAsia="Calibri" w:hAnsi="Palatino Linotype" w:cs="Times New Roman"/>
          <w:sz w:val="24"/>
          <w:szCs w:val="24"/>
          <w:lang w:val="it-IT"/>
        </w:rPr>
        <w:t xml:space="preserve">: prima gli alunni cercano di indovinare come si formano le forme </w:t>
      </w:r>
      <w:r w:rsidR="000E0C24" w:rsidRPr="00437529">
        <w:rPr>
          <w:rFonts w:ascii="Palatino Linotype" w:eastAsia="Calibri" w:hAnsi="Palatino Linotype" w:cs="Times New Roman"/>
          <w:sz w:val="24"/>
          <w:szCs w:val="24"/>
          <w:lang w:val="it-IT"/>
        </w:rPr>
        <w:t>femminili</w:t>
      </w:r>
      <w:r w:rsidR="00B305C1" w:rsidRPr="00437529">
        <w:rPr>
          <w:rFonts w:ascii="Palatino Linotype" w:eastAsia="Calibri" w:hAnsi="Palatino Linotype" w:cs="Times New Roman"/>
          <w:sz w:val="24"/>
          <w:szCs w:val="24"/>
          <w:lang w:val="it-IT"/>
        </w:rPr>
        <w:t xml:space="preserve"> delle professioni e poi l’insegnante sintetizza. Attenzione: gli studenti di nuovo vedono gli articoli determinativi</w:t>
      </w:r>
      <w:r w:rsidR="00103DDE" w:rsidRPr="00437529">
        <w:rPr>
          <w:rFonts w:ascii="Palatino Linotype" w:eastAsia="Calibri" w:hAnsi="Palatino Linotype" w:cs="Times New Roman"/>
          <w:sz w:val="24"/>
          <w:szCs w:val="24"/>
          <w:lang w:val="it-IT"/>
        </w:rPr>
        <w:t>,</w:t>
      </w:r>
      <w:r w:rsidR="00B305C1" w:rsidRPr="00437529">
        <w:rPr>
          <w:rFonts w:ascii="Palatino Linotype" w:eastAsia="Calibri" w:hAnsi="Palatino Linotype" w:cs="Times New Roman"/>
          <w:sz w:val="24"/>
          <w:szCs w:val="24"/>
          <w:lang w:val="it-IT"/>
        </w:rPr>
        <w:t xml:space="preserve"> però l’insegnante ancora non li spiega.</w:t>
      </w:r>
    </w:p>
    <w:p w14:paraId="4434CA23" w14:textId="7704F19E" w:rsidR="00C20DBB" w:rsidRPr="00437529" w:rsidRDefault="00C20DBB" w:rsidP="00C20DBB">
      <w:pPr>
        <w:numPr>
          <w:ilvl w:val="0"/>
          <w:numId w:val="1"/>
        </w:numPr>
        <w:spacing w:after="0" w:line="276" w:lineRule="auto"/>
        <w:ind w:left="426"/>
        <w:jc w:val="both"/>
        <w:rPr>
          <w:rFonts w:ascii="Palatino Linotype" w:eastAsia="Calibri" w:hAnsi="Palatino Linotype" w:cs="Times New Roman"/>
          <w:sz w:val="24"/>
          <w:szCs w:val="24"/>
          <w:lang w:val="it-IT"/>
        </w:rPr>
      </w:pPr>
      <w:r w:rsidRPr="00437529">
        <w:rPr>
          <w:rFonts w:ascii="Palatino Linotype" w:eastAsia="Calibri" w:hAnsi="Palatino Linotype" w:cs="Times New Roman"/>
          <w:b/>
          <w:bCs/>
          <w:sz w:val="24"/>
          <w:szCs w:val="24"/>
          <w:lang w:val="it-IT"/>
        </w:rPr>
        <w:t xml:space="preserve">Esercizio </w:t>
      </w:r>
      <w:r w:rsidR="00AE5AF4" w:rsidRPr="00437529">
        <w:rPr>
          <w:rFonts w:ascii="Palatino Linotype" w:eastAsia="Calibri" w:hAnsi="Palatino Linotype" w:cs="Times New Roman"/>
          <w:b/>
          <w:bCs/>
          <w:sz w:val="24"/>
          <w:szCs w:val="24"/>
          <w:lang w:val="it-IT"/>
        </w:rPr>
        <w:t>2</w:t>
      </w:r>
      <w:r w:rsidRPr="00437529">
        <w:rPr>
          <w:rFonts w:ascii="Palatino Linotype" w:eastAsia="Calibri" w:hAnsi="Palatino Linotype" w:cs="Times New Roman"/>
          <w:b/>
          <w:bCs/>
          <w:sz w:val="24"/>
          <w:szCs w:val="24"/>
          <w:lang w:val="it-IT"/>
        </w:rPr>
        <w:t xml:space="preserve"> </w:t>
      </w:r>
      <w:r w:rsidRPr="00437529">
        <w:rPr>
          <w:rFonts w:ascii="Palatino Linotype" w:eastAsia="Calibri" w:hAnsi="Palatino Linotype" w:cs="Times New Roman"/>
          <w:sz w:val="24"/>
          <w:szCs w:val="24"/>
          <w:lang w:val="it-IT"/>
        </w:rPr>
        <w:t xml:space="preserve">– l’insegnante </w:t>
      </w:r>
      <w:r w:rsidR="00B305C1" w:rsidRPr="00437529">
        <w:rPr>
          <w:rFonts w:ascii="Palatino Linotype" w:eastAsia="Calibri" w:hAnsi="Palatino Linotype" w:cs="Times New Roman"/>
          <w:sz w:val="24"/>
          <w:szCs w:val="24"/>
          <w:lang w:val="it-IT"/>
        </w:rPr>
        <w:t>analizza insieme agli studenti la prima parte della tabella per parlare delle professioni. Gli studenti leggono l’elenco delle professioni e i nomi delle persone e in coppie fanno l’esercizio</w:t>
      </w:r>
      <w:r w:rsidRPr="00437529">
        <w:rPr>
          <w:rFonts w:ascii="Palatino Linotype" w:eastAsia="Calibri" w:hAnsi="Palatino Linotype" w:cs="Times New Roman"/>
          <w:sz w:val="24"/>
          <w:szCs w:val="24"/>
          <w:lang w:val="it-IT"/>
        </w:rPr>
        <w:t>.</w:t>
      </w:r>
    </w:p>
    <w:p w14:paraId="5AE541C2" w14:textId="77777777" w:rsidR="00C20DBB" w:rsidRPr="00437529" w:rsidRDefault="00C20DBB" w:rsidP="00C20DBB">
      <w:pPr>
        <w:spacing w:before="240" w:after="200" w:line="276" w:lineRule="auto"/>
        <w:rPr>
          <w:rFonts w:ascii="Palatino Linotype" w:eastAsia="Calibri" w:hAnsi="Palatino Linotype" w:cs="Times New Roman"/>
          <w:color w:val="F4B083"/>
          <w:sz w:val="24"/>
          <w:szCs w:val="24"/>
          <w:lang w:val="it-IT"/>
        </w:rPr>
      </w:pPr>
      <w:r w:rsidRPr="00437529">
        <w:rPr>
          <w:rFonts w:ascii="Palatino Linotype" w:eastAsia="Calibri" w:hAnsi="Palatino Linotype" w:cs="Times New Roman"/>
          <w:color w:val="F4B083"/>
          <w:sz w:val="24"/>
          <w:szCs w:val="24"/>
          <w:lang w:val="it-IT"/>
        </w:rPr>
        <w:t>FASE CONCLUSIVA</w:t>
      </w:r>
    </w:p>
    <w:p w14:paraId="79EB1DDA" w14:textId="4BE52A48" w:rsidR="00B305C1" w:rsidRPr="00437529" w:rsidRDefault="00B305C1" w:rsidP="00C20DBB">
      <w:pPr>
        <w:numPr>
          <w:ilvl w:val="0"/>
          <w:numId w:val="2"/>
        </w:numPr>
        <w:spacing w:after="0" w:line="276" w:lineRule="auto"/>
        <w:ind w:left="426"/>
        <w:jc w:val="both"/>
        <w:rPr>
          <w:rFonts w:ascii="Palatino Linotype" w:eastAsia="Calibri" w:hAnsi="Palatino Linotype" w:cs="Times New Roman"/>
          <w:color w:val="8DB3E2"/>
          <w:sz w:val="24"/>
          <w:szCs w:val="24"/>
          <w:lang w:val="it-IT"/>
        </w:rPr>
      </w:pPr>
      <w:r w:rsidRPr="00437529">
        <w:rPr>
          <w:rFonts w:ascii="Palatino Linotype" w:eastAsia="Calibri" w:hAnsi="Palatino Linotype" w:cs="Times New Roman"/>
          <w:sz w:val="24"/>
          <w:szCs w:val="24"/>
          <w:lang w:val="it-IT"/>
        </w:rPr>
        <w:t xml:space="preserve">Per praticare la coniugazione dei verbi regolari l’insegnante fa un semplice esercizio: </w:t>
      </w:r>
    </w:p>
    <w:tbl>
      <w:tblPr>
        <w:tblStyle w:val="Mkatabulky"/>
        <w:tblW w:w="0" w:type="auto"/>
        <w:tblInd w:w="426" w:type="dxa"/>
        <w:tblLook w:val="04A0" w:firstRow="1" w:lastRow="0" w:firstColumn="1" w:lastColumn="0" w:noHBand="0" w:noVBand="1"/>
      </w:tblPr>
      <w:tblGrid>
        <w:gridCol w:w="4389"/>
      </w:tblGrid>
      <w:tr w:rsidR="002921DB" w:rsidRPr="00437529" w14:paraId="45DF99DE" w14:textId="77777777" w:rsidTr="00B305C1">
        <w:tc>
          <w:tcPr>
            <w:tcW w:w="4389" w:type="dxa"/>
          </w:tcPr>
          <w:p w14:paraId="59E54F79" w14:textId="77777777" w:rsidR="00B305C1" w:rsidRPr="00437529" w:rsidRDefault="00B305C1" w:rsidP="00B305C1">
            <w:pPr>
              <w:pStyle w:val="Odstavecseseznamem"/>
              <w:numPr>
                <w:ilvl w:val="0"/>
                <w:numId w:val="3"/>
              </w:numPr>
              <w:spacing w:line="276" w:lineRule="auto"/>
              <w:jc w:val="both"/>
              <w:rPr>
                <w:rFonts w:ascii="Palatino Linotype" w:eastAsia="Calibri" w:hAnsi="Palatino Linotype" w:cs="Times New Roman"/>
                <w:sz w:val="24"/>
                <w:szCs w:val="24"/>
                <w:lang w:val="it-IT"/>
              </w:rPr>
            </w:pPr>
            <w:r w:rsidRPr="00437529">
              <w:rPr>
                <w:rFonts w:ascii="Palatino Linotype" w:eastAsia="Calibri" w:hAnsi="Palatino Linotype" w:cs="Times New Roman"/>
                <w:sz w:val="24"/>
                <w:szCs w:val="24"/>
                <w:lang w:val="it-IT"/>
              </w:rPr>
              <w:t>Io lavoro. E tu? Lavori o studi?</w:t>
            </w:r>
          </w:p>
          <w:p w14:paraId="5F7042FF" w14:textId="77777777" w:rsidR="00B305C1" w:rsidRPr="00437529" w:rsidRDefault="00B305C1" w:rsidP="00B305C1">
            <w:pPr>
              <w:pStyle w:val="Odstavecseseznamem"/>
              <w:numPr>
                <w:ilvl w:val="0"/>
                <w:numId w:val="3"/>
              </w:numPr>
              <w:spacing w:line="276" w:lineRule="auto"/>
              <w:jc w:val="both"/>
              <w:rPr>
                <w:rFonts w:ascii="Palatino Linotype" w:eastAsia="Calibri" w:hAnsi="Palatino Linotype" w:cs="Times New Roman"/>
                <w:sz w:val="24"/>
                <w:szCs w:val="24"/>
                <w:lang w:val="it-IT"/>
              </w:rPr>
            </w:pPr>
            <w:r w:rsidRPr="00437529">
              <w:rPr>
                <w:rFonts w:ascii="Palatino Linotype" w:eastAsia="Calibri" w:hAnsi="Palatino Linotype" w:cs="Times New Roman"/>
                <w:sz w:val="24"/>
                <w:szCs w:val="24"/>
                <w:lang w:val="it-IT"/>
              </w:rPr>
              <w:t>Io studio.</w:t>
            </w:r>
          </w:p>
          <w:p w14:paraId="00EDA5A8" w14:textId="77777777" w:rsidR="00B305C1" w:rsidRPr="00437529" w:rsidRDefault="00B305C1" w:rsidP="00B305C1">
            <w:pPr>
              <w:pStyle w:val="Odstavecseseznamem"/>
              <w:numPr>
                <w:ilvl w:val="0"/>
                <w:numId w:val="3"/>
              </w:numPr>
              <w:spacing w:line="276" w:lineRule="auto"/>
              <w:jc w:val="both"/>
              <w:rPr>
                <w:rFonts w:ascii="Palatino Linotype" w:eastAsia="Calibri" w:hAnsi="Palatino Linotype" w:cs="Times New Roman"/>
                <w:sz w:val="24"/>
                <w:szCs w:val="24"/>
                <w:lang w:val="it-IT"/>
              </w:rPr>
            </w:pPr>
            <w:r w:rsidRPr="00437529">
              <w:rPr>
                <w:rFonts w:ascii="Palatino Linotype" w:eastAsia="Calibri" w:hAnsi="Palatino Linotype" w:cs="Times New Roman"/>
                <w:sz w:val="24"/>
                <w:szCs w:val="24"/>
                <w:lang w:val="it-IT"/>
              </w:rPr>
              <w:t>Lui/lei studia. E tu?</w:t>
            </w:r>
          </w:p>
          <w:p w14:paraId="2834FDD6" w14:textId="77777777" w:rsidR="00B305C1" w:rsidRPr="00437529" w:rsidRDefault="00B305C1" w:rsidP="00B305C1">
            <w:pPr>
              <w:pStyle w:val="Odstavecseseznamem"/>
              <w:numPr>
                <w:ilvl w:val="0"/>
                <w:numId w:val="3"/>
              </w:numPr>
              <w:spacing w:line="276" w:lineRule="auto"/>
              <w:jc w:val="both"/>
              <w:rPr>
                <w:rFonts w:ascii="Palatino Linotype" w:eastAsia="Calibri" w:hAnsi="Palatino Linotype" w:cs="Times New Roman"/>
                <w:sz w:val="24"/>
                <w:szCs w:val="24"/>
                <w:lang w:val="it-IT"/>
              </w:rPr>
            </w:pPr>
            <w:r w:rsidRPr="00437529">
              <w:rPr>
                <w:rFonts w:ascii="Palatino Linotype" w:eastAsia="Calibri" w:hAnsi="Palatino Linotype" w:cs="Times New Roman"/>
                <w:sz w:val="24"/>
                <w:szCs w:val="24"/>
                <w:lang w:val="it-IT"/>
              </w:rPr>
              <w:t>Anch’io studio.</w:t>
            </w:r>
          </w:p>
          <w:p w14:paraId="71029724" w14:textId="77777777" w:rsidR="00B305C1" w:rsidRPr="00437529" w:rsidRDefault="00B305C1" w:rsidP="00B305C1">
            <w:pPr>
              <w:pStyle w:val="Odstavecseseznamem"/>
              <w:numPr>
                <w:ilvl w:val="0"/>
                <w:numId w:val="3"/>
              </w:numPr>
              <w:spacing w:line="276" w:lineRule="auto"/>
              <w:jc w:val="both"/>
              <w:rPr>
                <w:rFonts w:ascii="Palatino Linotype" w:eastAsia="Calibri" w:hAnsi="Palatino Linotype" w:cs="Times New Roman"/>
                <w:sz w:val="24"/>
                <w:szCs w:val="24"/>
                <w:lang w:val="it-IT"/>
              </w:rPr>
            </w:pPr>
            <w:r w:rsidRPr="00437529">
              <w:rPr>
                <w:rFonts w:ascii="Palatino Linotype" w:eastAsia="Calibri" w:hAnsi="Palatino Linotype" w:cs="Times New Roman"/>
                <w:sz w:val="24"/>
                <w:szCs w:val="24"/>
                <w:lang w:val="it-IT"/>
              </w:rPr>
              <w:t>E Maria che cosa fa?</w:t>
            </w:r>
          </w:p>
          <w:p w14:paraId="42A4C327" w14:textId="333A5EC0" w:rsidR="00B305C1" w:rsidRPr="00437529" w:rsidRDefault="00B305C1" w:rsidP="00B305C1">
            <w:pPr>
              <w:pStyle w:val="Odstavecseseznamem"/>
              <w:numPr>
                <w:ilvl w:val="0"/>
                <w:numId w:val="3"/>
              </w:numPr>
              <w:spacing w:line="276" w:lineRule="auto"/>
              <w:jc w:val="both"/>
              <w:rPr>
                <w:rFonts w:ascii="Palatino Linotype" w:eastAsia="Calibri" w:hAnsi="Palatino Linotype" w:cs="Times New Roman"/>
                <w:sz w:val="24"/>
                <w:szCs w:val="24"/>
                <w:lang w:val="it-IT"/>
              </w:rPr>
            </w:pPr>
            <w:r w:rsidRPr="00437529">
              <w:rPr>
                <w:rFonts w:ascii="Palatino Linotype" w:eastAsia="Calibri" w:hAnsi="Palatino Linotype" w:cs="Times New Roman"/>
                <w:sz w:val="24"/>
                <w:szCs w:val="24"/>
                <w:lang w:val="it-IT"/>
              </w:rPr>
              <w:t>Maria studia.</w:t>
            </w:r>
          </w:p>
        </w:tc>
      </w:tr>
    </w:tbl>
    <w:p w14:paraId="3193F030" w14:textId="2228330A" w:rsidR="00B305C1" w:rsidRPr="00437529" w:rsidRDefault="00B305C1" w:rsidP="00B305C1">
      <w:pPr>
        <w:spacing w:after="0" w:line="276" w:lineRule="auto"/>
        <w:ind w:left="426"/>
        <w:jc w:val="both"/>
        <w:rPr>
          <w:rFonts w:ascii="Palatino Linotype" w:eastAsia="Calibri" w:hAnsi="Palatino Linotype" w:cs="Times New Roman"/>
          <w:sz w:val="24"/>
          <w:szCs w:val="24"/>
          <w:lang w:val="it-IT"/>
        </w:rPr>
      </w:pPr>
    </w:p>
    <w:p w14:paraId="2B1FA84C" w14:textId="78883D34" w:rsidR="002921DB" w:rsidRPr="00437529" w:rsidRDefault="002921DB" w:rsidP="002921DB">
      <w:pPr>
        <w:spacing w:after="0" w:line="276" w:lineRule="auto"/>
        <w:ind w:left="426"/>
        <w:jc w:val="both"/>
        <w:rPr>
          <w:rFonts w:ascii="Palatino Linotype" w:eastAsia="Calibri" w:hAnsi="Palatino Linotype" w:cs="Times New Roman"/>
          <w:sz w:val="24"/>
          <w:szCs w:val="24"/>
          <w:lang w:val="it-IT"/>
        </w:rPr>
      </w:pPr>
      <w:r w:rsidRPr="00437529">
        <w:rPr>
          <w:rFonts w:ascii="Palatino Linotype" w:eastAsia="Calibri" w:hAnsi="Palatino Linotype" w:cs="Times New Roman"/>
          <w:sz w:val="24"/>
          <w:szCs w:val="24"/>
          <w:lang w:val="it-IT"/>
        </w:rPr>
        <w:t>L’insegnante può usare tanti verbi quanti gli piacciono e coinvolgere tutti gli studenti.</w:t>
      </w:r>
    </w:p>
    <w:p w14:paraId="54410D17" w14:textId="1265A1CC" w:rsidR="00C20DBB" w:rsidRPr="00437529" w:rsidRDefault="00C20DBB" w:rsidP="00C20DBB">
      <w:pPr>
        <w:numPr>
          <w:ilvl w:val="0"/>
          <w:numId w:val="2"/>
        </w:numPr>
        <w:spacing w:after="0" w:line="276" w:lineRule="auto"/>
        <w:ind w:left="426"/>
        <w:jc w:val="both"/>
        <w:rPr>
          <w:rFonts w:ascii="Palatino Linotype" w:eastAsia="Calibri" w:hAnsi="Palatino Linotype" w:cs="Times New Roman"/>
          <w:color w:val="8DB3E2"/>
          <w:sz w:val="24"/>
          <w:szCs w:val="24"/>
          <w:lang w:val="it-IT"/>
        </w:rPr>
      </w:pPr>
      <w:r w:rsidRPr="00437529">
        <w:rPr>
          <w:rFonts w:ascii="Palatino Linotype" w:eastAsia="Calibri" w:hAnsi="Palatino Linotype" w:cs="Times New Roman"/>
          <w:b/>
          <w:bCs/>
          <w:sz w:val="24"/>
          <w:szCs w:val="24"/>
          <w:lang w:val="it-IT"/>
        </w:rPr>
        <w:t xml:space="preserve">Esercizio </w:t>
      </w:r>
      <w:r w:rsidR="002921DB" w:rsidRPr="00437529">
        <w:rPr>
          <w:rFonts w:ascii="Palatino Linotype" w:eastAsia="Calibri" w:hAnsi="Palatino Linotype" w:cs="Times New Roman"/>
          <w:b/>
          <w:bCs/>
          <w:sz w:val="24"/>
          <w:szCs w:val="24"/>
          <w:lang w:val="it-IT"/>
        </w:rPr>
        <w:t>2</w:t>
      </w:r>
      <w:r w:rsidRPr="00437529">
        <w:rPr>
          <w:rFonts w:ascii="Palatino Linotype" w:eastAsia="Calibri" w:hAnsi="Palatino Linotype" w:cs="Times New Roman"/>
          <w:b/>
          <w:bCs/>
          <w:sz w:val="24"/>
          <w:szCs w:val="24"/>
          <w:lang w:val="it-IT"/>
        </w:rPr>
        <w:t xml:space="preserve"> del quaderno degli esercizi </w:t>
      </w:r>
      <w:r w:rsidRPr="00437529">
        <w:rPr>
          <w:rFonts w:ascii="Palatino Linotype" w:eastAsia="Calibri" w:hAnsi="Palatino Linotype" w:cs="Times New Roman"/>
          <w:sz w:val="24"/>
          <w:szCs w:val="24"/>
          <w:lang w:val="it-IT"/>
        </w:rPr>
        <w:t xml:space="preserve">– gli studenti </w:t>
      </w:r>
      <w:r w:rsidR="002921DB" w:rsidRPr="00437529">
        <w:rPr>
          <w:rFonts w:ascii="Palatino Linotype" w:eastAsia="Calibri" w:hAnsi="Palatino Linotype" w:cs="Times New Roman"/>
          <w:sz w:val="24"/>
          <w:szCs w:val="24"/>
          <w:lang w:val="it-IT"/>
        </w:rPr>
        <w:t>abbinano le professioni alle foto</w:t>
      </w:r>
      <w:r w:rsidRPr="00437529">
        <w:rPr>
          <w:rFonts w:ascii="Palatino Linotype" w:eastAsia="Calibri" w:hAnsi="Palatino Linotype" w:cs="Times New Roman"/>
          <w:sz w:val="24"/>
          <w:szCs w:val="24"/>
          <w:lang w:val="it-IT"/>
        </w:rPr>
        <w:t>.</w:t>
      </w:r>
    </w:p>
    <w:p w14:paraId="5EA01C6C" w14:textId="6F00D4A9" w:rsidR="00C20DBB" w:rsidRPr="00437529" w:rsidRDefault="00C20DBB" w:rsidP="00C20DBB">
      <w:pPr>
        <w:numPr>
          <w:ilvl w:val="0"/>
          <w:numId w:val="2"/>
        </w:numPr>
        <w:spacing w:after="0" w:line="276" w:lineRule="auto"/>
        <w:ind w:left="426"/>
        <w:jc w:val="both"/>
        <w:rPr>
          <w:rFonts w:ascii="Palatino Linotype" w:eastAsia="Calibri" w:hAnsi="Palatino Linotype" w:cs="Times New Roman"/>
          <w:sz w:val="24"/>
          <w:szCs w:val="24"/>
          <w:lang w:val="it-IT"/>
        </w:rPr>
      </w:pPr>
      <w:r w:rsidRPr="00437529">
        <w:rPr>
          <w:rFonts w:ascii="Palatino Linotype" w:eastAsia="Calibri" w:hAnsi="Palatino Linotype" w:cs="Times New Roman"/>
          <w:b/>
          <w:sz w:val="24"/>
          <w:szCs w:val="24"/>
          <w:lang w:val="it-IT"/>
        </w:rPr>
        <w:t>Compito di casa</w:t>
      </w:r>
      <w:r w:rsidRPr="00437529">
        <w:rPr>
          <w:rFonts w:ascii="Palatino Linotype" w:eastAsia="Calibri" w:hAnsi="Palatino Linotype" w:cs="Times New Roman"/>
          <w:bCs/>
          <w:sz w:val="24"/>
          <w:szCs w:val="24"/>
          <w:lang w:val="it-IT"/>
        </w:rPr>
        <w:t xml:space="preserve"> –</w:t>
      </w:r>
      <w:r w:rsidRPr="00437529">
        <w:rPr>
          <w:rFonts w:ascii="Palatino Linotype" w:eastAsia="Calibri" w:hAnsi="Palatino Linotype" w:cs="Times New Roman"/>
          <w:b/>
          <w:sz w:val="24"/>
          <w:szCs w:val="24"/>
          <w:lang w:val="it-IT"/>
        </w:rPr>
        <w:t xml:space="preserve"> </w:t>
      </w:r>
      <w:r w:rsidRPr="00437529">
        <w:rPr>
          <w:rFonts w:ascii="Palatino Linotype" w:eastAsia="Calibri" w:hAnsi="Palatino Linotype" w:cs="Times New Roman"/>
          <w:bCs/>
          <w:sz w:val="24"/>
          <w:szCs w:val="24"/>
          <w:lang w:val="it-IT"/>
        </w:rPr>
        <w:t xml:space="preserve">es. </w:t>
      </w:r>
      <w:r w:rsidR="002921DB" w:rsidRPr="00437529">
        <w:rPr>
          <w:rFonts w:ascii="Palatino Linotype" w:eastAsia="Calibri" w:hAnsi="Palatino Linotype" w:cs="Times New Roman"/>
          <w:bCs/>
          <w:sz w:val="24"/>
          <w:szCs w:val="24"/>
          <w:lang w:val="it-IT"/>
        </w:rPr>
        <w:t>3</w:t>
      </w:r>
      <w:r w:rsidR="009F5AC5" w:rsidRPr="00437529">
        <w:rPr>
          <w:rFonts w:ascii="Palatino Linotype" w:eastAsia="Calibri" w:hAnsi="Palatino Linotype" w:cs="Times New Roman"/>
          <w:bCs/>
          <w:sz w:val="24"/>
          <w:szCs w:val="24"/>
          <w:lang w:val="it-IT"/>
        </w:rPr>
        <w:t>/</w:t>
      </w:r>
      <w:r w:rsidRPr="00437529">
        <w:rPr>
          <w:rFonts w:ascii="Palatino Linotype" w:eastAsia="Calibri" w:hAnsi="Palatino Linotype" w:cs="Times New Roman"/>
          <w:bCs/>
          <w:sz w:val="24"/>
          <w:szCs w:val="24"/>
          <w:lang w:val="it-IT"/>
        </w:rPr>
        <w:t xml:space="preserve"> p. 1</w:t>
      </w:r>
      <w:r w:rsidR="002921DB" w:rsidRPr="00437529">
        <w:rPr>
          <w:rFonts w:ascii="Palatino Linotype" w:eastAsia="Calibri" w:hAnsi="Palatino Linotype" w:cs="Times New Roman"/>
          <w:bCs/>
          <w:sz w:val="24"/>
          <w:szCs w:val="24"/>
          <w:lang w:val="it-IT"/>
        </w:rPr>
        <w:t>5</w:t>
      </w:r>
      <w:r w:rsidRPr="00437529">
        <w:rPr>
          <w:rFonts w:ascii="Palatino Linotype" w:eastAsia="Calibri" w:hAnsi="Palatino Linotype" w:cs="Times New Roman"/>
          <w:bCs/>
          <w:sz w:val="24"/>
          <w:szCs w:val="24"/>
          <w:lang w:val="it-IT"/>
        </w:rPr>
        <w:t xml:space="preserve"> del quaderno degli esercizi</w:t>
      </w:r>
      <w:r w:rsidRPr="00437529">
        <w:rPr>
          <w:rFonts w:ascii="Palatino Linotype" w:eastAsia="Calibri" w:hAnsi="Palatino Linotype" w:cs="Times New Roman"/>
          <w:b/>
          <w:sz w:val="24"/>
          <w:szCs w:val="24"/>
          <w:lang w:val="it-IT"/>
        </w:rPr>
        <w:t>.</w:t>
      </w:r>
    </w:p>
    <w:p w14:paraId="3F6F38BF" w14:textId="77777777" w:rsidR="00C20DBB" w:rsidRPr="00437529" w:rsidRDefault="00C20DBB" w:rsidP="00C20DBB">
      <w:pPr>
        <w:spacing w:after="0" w:line="276" w:lineRule="auto"/>
        <w:jc w:val="both"/>
        <w:rPr>
          <w:rFonts w:ascii="Palatino Linotype" w:eastAsia="Calibri" w:hAnsi="Palatino Linotype" w:cs="Times New Roman"/>
          <w:sz w:val="24"/>
          <w:szCs w:val="24"/>
          <w:lang w:val="it-IT"/>
        </w:rPr>
      </w:pPr>
    </w:p>
    <w:p w14:paraId="28E0C53D" w14:textId="77777777" w:rsidR="00C20DBB" w:rsidRPr="00437529" w:rsidRDefault="00C20DBB" w:rsidP="00C20DBB">
      <w:pPr>
        <w:spacing w:after="0" w:line="276" w:lineRule="auto"/>
        <w:jc w:val="both"/>
        <w:rPr>
          <w:rFonts w:ascii="Palatino Linotype" w:eastAsia="Calibri" w:hAnsi="Palatino Linotype" w:cs="Times New Roman"/>
          <w:b/>
          <w:color w:val="8DB3E2"/>
          <w:sz w:val="24"/>
          <w:szCs w:val="24"/>
          <w:lang w:val="it-IT"/>
        </w:rPr>
      </w:pPr>
    </w:p>
    <w:p w14:paraId="51FB846F" w14:textId="77777777" w:rsidR="00C20DBB" w:rsidRPr="00437529" w:rsidRDefault="00C20DBB" w:rsidP="00C20DBB">
      <w:pPr>
        <w:rPr>
          <w:lang w:val="it-IT"/>
        </w:rPr>
      </w:pPr>
    </w:p>
    <w:p w14:paraId="391476E8" w14:textId="77777777" w:rsidR="00C20DBB" w:rsidRPr="00437529" w:rsidRDefault="00C20DBB" w:rsidP="00C20DBB">
      <w:pPr>
        <w:rPr>
          <w:lang w:val="it-IT"/>
        </w:rPr>
      </w:pPr>
    </w:p>
    <w:p w14:paraId="6122814A" w14:textId="77777777" w:rsidR="00C20DBB" w:rsidRPr="00437529" w:rsidRDefault="00C20DBB" w:rsidP="00C20DBB">
      <w:pPr>
        <w:rPr>
          <w:lang w:val="it-IT"/>
        </w:rPr>
      </w:pPr>
    </w:p>
    <w:p w14:paraId="03C6DA04" w14:textId="77777777" w:rsidR="00C20DBB" w:rsidRPr="00437529" w:rsidRDefault="00C20DBB" w:rsidP="00C20DBB">
      <w:pPr>
        <w:rPr>
          <w:lang w:val="it-IT"/>
        </w:rPr>
      </w:pPr>
    </w:p>
    <w:p w14:paraId="7EA66EAA" w14:textId="77777777" w:rsidR="00C20DBB" w:rsidRPr="00437529" w:rsidRDefault="00C20DBB" w:rsidP="00C20DBB">
      <w:pPr>
        <w:rPr>
          <w:lang w:val="it-IT"/>
        </w:rPr>
      </w:pPr>
    </w:p>
    <w:p w14:paraId="51F07E32" w14:textId="77777777" w:rsidR="00C20DBB" w:rsidRPr="00437529" w:rsidRDefault="00C20DBB" w:rsidP="00C20DBB">
      <w:pPr>
        <w:rPr>
          <w:lang w:val="it-IT"/>
        </w:rPr>
      </w:pPr>
    </w:p>
    <w:p w14:paraId="32CF6EE6" w14:textId="77777777" w:rsidR="00D4725E" w:rsidRPr="00437529" w:rsidRDefault="00D4725E">
      <w:pPr>
        <w:rPr>
          <w:lang w:val="it-IT"/>
        </w:rPr>
      </w:pPr>
    </w:p>
    <w:sectPr w:rsidR="00D4725E" w:rsidRPr="00437529">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AECE20" w14:textId="77777777" w:rsidR="00EE56E4" w:rsidRDefault="00EE56E4" w:rsidP="00C20DBB">
      <w:pPr>
        <w:spacing w:after="0" w:line="240" w:lineRule="auto"/>
      </w:pPr>
      <w:r>
        <w:separator/>
      </w:r>
    </w:p>
  </w:endnote>
  <w:endnote w:type="continuationSeparator" w:id="0">
    <w:p w14:paraId="7334C716" w14:textId="77777777" w:rsidR="00EE56E4" w:rsidRDefault="00EE56E4" w:rsidP="00C20D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Palatino Linotype">
    <w:panose1 w:val="02040502050505030304"/>
    <w:charset w:val="EE"/>
    <w:family w:val="roman"/>
    <w:pitch w:val="variable"/>
    <w:sig w:usb0="E0000287" w:usb1="40000013" w:usb2="0000000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26298C" w14:textId="0A1CDA19" w:rsidR="00544C6C" w:rsidRPr="00693B45" w:rsidRDefault="005B3E71">
    <w:pPr>
      <w:pStyle w:val="Zpat"/>
      <w:rPr>
        <w:rFonts w:ascii="Palatino Linotype" w:hAnsi="Palatino Linotype"/>
        <w:sz w:val="20"/>
        <w:szCs w:val="20"/>
      </w:rPr>
    </w:pPr>
    <w:r w:rsidRPr="00544C6C">
      <w:rPr>
        <w:rFonts w:ascii="Palatino Linotype" w:hAnsi="Palatino Linotype"/>
        <w:sz w:val="20"/>
        <w:szCs w:val="20"/>
        <w:lang w:val="cs-CZ"/>
      </w:rPr>
      <w:t>Scénář č.</w:t>
    </w:r>
    <w:r w:rsidR="00926204" w:rsidRPr="00544C6C">
      <w:rPr>
        <w:rFonts w:ascii="Palatino Linotype" w:hAnsi="Palatino Linotype"/>
        <w:sz w:val="20"/>
        <w:szCs w:val="20"/>
        <w:lang w:val="cs-CZ"/>
      </w:rPr>
      <w:t xml:space="preserve"> </w:t>
    </w:r>
    <w:r w:rsidR="00C20DBB" w:rsidRPr="00544C6C">
      <w:rPr>
        <w:rFonts w:ascii="Palatino Linotype" w:hAnsi="Palatino Linotype"/>
        <w:sz w:val="20"/>
        <w:szCs w:val="20"/>
        <w:lang w:val="cs-CZ"/>
      </w:rPr>
      <w:t>7</w:t>
    </w:r>
    <w:r w:rsidR="00926204" w:rsidRPr="00693B45">
      <w:rPr>
        <w:rFonts w:ascii="Palatino Linotype" w:hAnsi="Palatino Linotype"/>
        <w:sz w:val="20"/>
        <w:szCs w:val="20"/>
      </w:rPr>
      <w:tab/>
    </w:r>
    <w:r w:rsidR="00926204">
      <w:rPr>
        <w:rFonts w:ascii="Palatino Linotype" w:hAnsi="Palatino Linotype"/>
        <w:sz w:val="20"/>
        <w:szCs w:val="20"/>
      </w:rPr>
      <w:tab/>
      <w:t>Unità</w:t>
    </w:r>
    <w:r w:rsidR="00926204" w:rsidRPr="00693B45">
      <w:rPr>
        <w:rFonts w:ascii="Palatino Linotype" w:hAnsi="Palatino Linotype"/>
        <w:sz w:val="20"/>
        <w:szCs w:val="20"/>
      </w:rPr>
      <w:t xml:space="preserve"> 1 </w:t>
    </w:r>
    <w:r w:rsidR="00926204">
      <w:rPr>
        <w:rFonts w:ascii="Palatino Linotype" w:hAnsi="Palatino Linotype"/>
        <w:sz w:val="20"/>
        <w:szCs w:val="20"/>
      </w:rPr>
      <w:t>Lezione</w:t>
    </w:r>
    <w:r w:rsidR="00926204" w:rsidRPr="00693B45">
      <w:rPr>
        <w:rFonts w:ascii="Palatino Linotype" w:hAnsi="Palatino Linotype"/>
        <w:sz w:val="20"/>
        <w:szCs w:val="20"/>
      </w:rPr>
      <w:t xml:space="preserve"> </w:t>
    </w:r>
    <w:r w:rsidR="00C20DBB">
      <w:rPr>
        <w:rFonts w:ascii="Palatino Linotype" w:hAnsi="Palatino Linotype"/>
        <w:sz w:val="20"/>
        <w:szCs w:val="20"/>
      </w:rPr>
      <w:t>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FD876F" w14:textId="77777777" w:rsidR="00EE56E4" w:rsidRDefault="00EE56E4" w:rsidP="00C20DBB">
      <w:pPr>
        <w:spacing w:after="0" w:line="240" w:lineRule="auto"/>
      </w:pPr>
      <w:r>
        <w:separator/>
      </w:r>
    </w:p>
  </w:footnote>
  <w:footnote w:type="continuationSeparator" w:id="0">
    <w:p w14:paraId="0B4D9193" w14:textId="77777777" w:rsidR="00EE56E4" w:rsidRDefault="00EE56E4" w:rsidP="00C20DB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F577C69"/>
    <w:multiLevelType w:val="hybridMultilevel"/>
    <w:tmpl w:val="673C07F8"/>
    <w:lvl w:ilvl="0" w:tplc="0BAC10D6">
      <w:start w:val="1"/>
      <w:numFmt w:val="bullet"/>
      <w:lvlText w:val="-"/>
      <w:lvlJc w:val="left"/>
      <w:pPr>
        <w:ind w:left="720" w:hanging="360"/>
      </w:pPr>
      <w:rPr>
        <w:rFonts w:ascii="Palatino Linotype" w:eastAsia="Calibri" w:hAnsi="Palatino Linotype"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21D06E1C"/>
    <w:multiLevelType w:val="hybridMultilevel"/>
    <w:tmpl w:val="65F4C4DA"/>
    <w:lvl w:ilvl="0" w:tplc="9784361E">
      <w:start w:val="1"/>
      <w:numFmt w:val="bullet"/>
      <w:lvlText w:val=""/>
      <w:lvlJc w:val="left"/>
      <w:pPr>
        <w:ind w:left="720" w:hanging="360"/>
      </w:pPr>
      <w:rPr>
        <w:rFonts w:ascii="Symbol" w:hAnsi="Symbol" w:hint="default"/>
        <w:color w:val="F4B083"/>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57DC6C4F"/>
    <w:multiLevelType w:val="hybridMultilevel"/>
    <w:tmpl w:val="43E4D0FA"/>
    <w:lvl w:ilvl="0" w:tplc="9784361E">
      <w:start w:val="1"/>
      <w:numFmt w:val="bullet"/>
      <w:lvlText w:val=""/>
      <w:lvlJc w:val="left"/>
      <w:pPr>
        <w:ind w:left="720" w:hanging="360"/>
      </w:pPr>
      <w:rPr>
        <w:rFonts w:ascii="Symbol" w:hAnsi="Symbol" w:hint="default"/>
        <w:color w:val="F4B083"/>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704213809">
    <w:abstractNumId w:val="1"/>
  </w:num>
  <w:num w:numId="2" w16cid:durableId="1094281798">
    <w:abstractNumId w:val="2"/>
  </w:num>
  <w:num w:numId="3" w16cid:durableId="122194476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20DBB"/>
    <w:rsid w:val="00042FED"/>
    <w:rsid w:val="000E0C24"/>
    <w:rsid w:val="00103DDE"/>
    <w:rsid w:val="00171E2E"/>
    <w:rsid w:val="002921DB"/>
    <w:rsid w:val="002A7A24"/>
    <w:rsid w:val="003430C1"/>
    <w:rsid w:val="00374507"/>
    <w:rsid w:val="00414947"/>
    <w:rsid w:val="00437529"/>
    <w:rsid w:val="00493583"/>
    <w:rsid w:val="005216BA"/>
    <w:rsid w:val="00544C6C"/>
    <w:rsid w:val="00571B0A"/>
    <w:rsid w:val="005B3E71"/>
    <w:rsid w:val="006B1199"/>
    <w:rsid w:val="006C0ECC"/>
    <w:rsid w:val="006C75D1"/>
    <w:rsid w:val="006E048F"/>
    <w:rsid w:val="00784761"/>
    <w:rsid w:val="00786CBE"/>
    <w:rsid w:val="007A78F0"/>
    <w:rsid w:val="008F6FD5"/>
    <w:rsid w:val="00926204"/>
    <w:rsid w:val="009F5AC5"/>
    <w:rsid w:val="00A00C5F"/>
    <w:rsid w:val="00A0113F"/>
    <w:rsid w:val="00A305EC"/>
    <w:rsid w:val="00AE5AF4"/>
    <w:rsid w:val="00B305C1"/>
    <w:rsid w:val="00B3506D"/>
    <w:rsid w:val="00B5248B"/>
    <w:rsid w:val="00B546D7"/>
    <w:rsid w:val="00C20DBB"/>
    <w:rsid w:val="00D4725E"/>
    <w:rsid w:val="00EE56E4"/>
    <w:rsid w:val="00F4189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A2CAB1"/>
  <w15:docId w15:val="{B86EB86E-28EB-4E64-8DD1-1440B5BD10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20DBB"/>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link w:val="ZpatChar"/>
    <w:uiPriority w:val="99"/>
    <w:unhideWhenUsed/>
    <w:rsid w:val="00C20DBB"/>
    <w:pPr>
      <w:tabs>
        <w:tab w:val="center" w:pos="4536"/>
        <w:tab w:val="right" w:pos="9072"/>
      </w:tabs>
      <w:spacing w:after="0" w:line="240" w:lineRule="auto"/>
    </w:pPr>
  </w:style>
  <w:style w:type="character" w:customStyle="1" w:styleId="ZpatChar">
    <w:name w:val="Zápatí Char"/>
    <w:basedOn w:val="Standardnpsmoodstavce"/>
    <w:link w:val="Zpat"/>
    <w:uiPriority w:val="99"/>
    <w:rsid w:val="00C20DBB"/>
  </w:style>
  <w:style w:type="paragraph" w:styleId="Zhlav">
    <w:name w:val="header"/>
    <w:basedOn w:val="Normln"/>
    <w:link w:val="ZhlavChar"/>
    <w:uiPriority w:val="99"/>
    <w:unhideWhenUsed/>
    <w:rsid w:val="00C20DB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20DBB"/>
  </w:style>
  <w:style w:type="table" w:styleId="Mkatabulky">
    <w:name w:val="Table Grid"/>
    <w:basedOn w:val="Normlntabulka"/>
    <w:uiPriority w:val="39"/>
    <w:rsid w:val="00B305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B305C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54</TotalTime>
  <Pages>2</Pages>
  <Words>359</Words>
  <Characters>2120</Characters>
  <Application>Microsoft Office Word</Application>
  <DocSecurity>0</DocSecurity>
  <Lines>17</Lines>
  <Paragraphs>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Magdalena Osocha</dc:creator>
  <cp:keywords/>
  <dc:description/>
  <cp:lastModifiedBy>Markéta Sergejko</cp:lastModifiedBy>
  <cp:revision>24</cp:revision>
  <dcterms:created xsi:type="dcterms:W3CDTF">2021-05-31T06:19:00Z</dcterms:created>
  <dcterms:modified xsi:type="dcterms:W3CDTF">2025-05-15T14:14:00Z</dcterms:modified>
</cp:coreProperties>
</file>