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9670EA" w:rsidTr="00700051">
        <w:tc>
          <w:tcPr>
            <w:tcW w:w="9062" w:type="dxa"/>
          </w:tcPr>
          <w:p w:rsidR="00194803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9670EA" w:rsidRDefault="00C56ECC" w:rsidP="009670EA">
            <w:pPr>
              <w:rPr>
                <w:lang w:val="de-DE"/>
              </w:rPr>
            </w:pPr>
            <w:r w:rsidRPr="00C56ECC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="009670EA" w:rsidRPr="009670EA">
              <w:rPr>
                <w:lang w:val="de-DE"/>
              </w:rPr>
              <w:t xml:space="preserve">andere Menschen vorstellen, </w:t>
            </w:r>
          </w:p>
          <w:p w:rsidR="009670EA" w:rsidRPr="009670EA" w:rsidRDefault="009670EA" w:rsidP="009670EA">
            <w:pPr>
              <w:rPr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Pr="009670EA">
              <w:rPr>
                <w:lang w:val="de-DE"/>
              </w:rPr>
              <w:t>Familie benennen</w:t>
            </w:r>
            <w:r>
              <w:rPr>
                <w:lang w:val="de-DE"/>
              </w:rPr>
              <w:t>,</w:t>
            </w:r>
          </w:p>
          <w:p w:rsidR="00A73CF4" w:rsidRPr="00C56ECC" w:rsidRDefault="009670EA" w:rsidP="009670EA">
            <w:pPr>
              <w:rPr>
                <w:lang w:val="de-DE"/>
              </w:rPr>
            </w:pPr>
            <w:r>
              <w:rPr>
                <w:lang w:val="de-DE"/>
              </w:rPr>
              <w:t xml:space="preserve">- </w:t>
            </w:r>
            <w:r w:rsidRPr="009670EA">
              <w:rPr>
                <w:lang w:val="de-DE"/>
              </w:rPr>
              <w:t>familiäre Beziehungen</w:t>
            </w:r>
            <w:r>
              <w:rPr>
                <w:lang w:val="de-DE"/>
              </w:rPr>
              <w:t xml:space="preserve"> andeuten</w:t>
            </w:r>
            <w:r w:rsidR="00A73CF4" w:rsidRPr="00C56ECC">
              <w:rPr>
                <w:lang w:val="de-DE"/>
              </w:rPr>
              <w:t>,</w:t>
            </w:r>
          </w:p>
          <w:p w:rsidR="00DD692C" w:rsidRDefault="00DD692C" w:rsidP="00A73CF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="009670EA" w:rsidRPr="009670EA">
              <w:rPr>
                <w:lang w:val="de-DE"/>
              </w:rPr>
              <w:t>Familie, Tiere</w:t>
            </w:r>
            <w:r w:rsidR="009670EA" w:rsidRPr="00C56ECC">
              <w:rPr>
                <w:lang w:val="de-DE"/>
              </w:rPr>
              <w:t xml:space="preserve"> </w:t>
            </w:r>
          </w:p>
          <w:p w:rsidR="00D61912" w:rsidRPr="00303929" w:rsidRDefault="003525E8" w:rsidP="00D61912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>
              <w:rPr>
                <w:lang w:val="de-DE"/>
              </w:rPr>
              <w:t>Präsens de</w:t>
            </w:r>
            <w:r w:rsidR="009670EA">
              <w:rPr>
                <w:lang w:val="de-DE"/>
              </w:rPr>
              <w:t>r</w:t>
            </w:r>
            <w:r>
              <w:rPr>
                <w:lang w:val="de-DE"/>
              </w:rPr>
              <w:t xml:space="preserve"> Verb</w:t>
            </w:r>
            <w:r w:rsidR="009670EA">
              <w:rPr>
                <w:lang w:val="de-DE"/>
              </w:rPr>
              <w:t>en</w:t>
            </w:r>
            <w:r>
              <w:rPr>
                <w:lang w:val="de-DE"/>
              </w:rPr>
              <w:t xml:space="preserve"> (Singular</w:t>
            </w:r>
            <w:r w:rsidR="00C56ECC">
              <w:rPr>
                <w:lang w:val="de-DE"/>
              </w:rPr>
              <w:t xml:space="preserve">), </w:t>
            </w:r>
            <w:r w:rsidR="009670EA">
              <w:rPr>
                <w:lang w:val="de-DE"/>
              </w:rPr>
              <w:t xml:space="preserve">Demonstrativpronomen: </w:t>
            </w:r>
            <w:r w:rsidR="009670EA" w:rsidRPr="009670EA">
              <w:rPr>
                <w:b/>
                <w:i/>
                <w:lang w:val="de-DE"/>
              </w:rPr>
              <w:t>das</w:t>
            </w:r>
            <w:r w:rsidR="009670EA">
              <w:rPr>
                <w:b/>
                <w:i/>
                <w:lang w:val="de-DE"/>
              </w:rPr>
              <w:t xml:space="preserve">, </w:t>
            </w:r>
            <w:r w:rsidR="009670EA">
              <w:rPr>
                <w:lang w:val="de-DE"/>
              </w:rPr>
              <w:t>P</w:t>
            </w:r>
            <w:r w:rsidR="009670EA" w:rsidRPr="009670EA">
              <w:rPr>
                <w:lang w:val="de-DE"/>
              </w:rPr>
              <w:t>ossessivpronomen:</w:t>
            </w:r>
            <w:r w:rsidR="009670EA">
              <w:rPr>
                <w:b/>
                <w:i/>
                <w:lang w:val="de-DE"/>
              </w:rPr>
              <w:t xml:space="preserve"> mein, meine, </w:t>
            </w:r>
          </w:p>
        </w:tc>
      </w:tr>
      <w:tr w:rsidR="00194803" w:rsidRPr="009670EA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427357">
              <w:rPr>
                <w:lang w:val="de-DE"/>
              </w:rPr>
              <w:t>deduktive, aktive, spielerische</w:t>
            </w:r>
            <w:r w:rsidRPr="00586290">
              <w:rPr>
                <w:lang w:val="de-DE"/>
              </w:rPr>
              <w:t>.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– Gruppenarbeit, PL- Plenum</w:t>
            </w:r>
          </w:p>
          <w:p w:rsidR="00194803" w:rsidRDefault="00F42BF4" w:rsidP="00F42BF4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Arbeitsbuch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Zusatzmaterialien</w:t>
            </w:r>
            <w:r w:rsidR="00D61912">
              <w:rPr>
                <w:lang w:val="de-DE"/>
              </w:rPr>
              <w:t xml:space="preserve">, </w:t>
            </w:r>
            <w:r w:rsidR="00D61912" w:rsidRPr="00D61912">
              <w:rPr>
                <w:lang w:val="de-DE"/>
              </w:rPr>
              <w:t>Digi</w:t>
            </w:r>
            <w:r w:rsidR="003525E8">
              <w:rPr>
                <w:lang w:val="de-DE"/>
              </w:rPr>
              <w:t>tales Whiteboard oder Projektor</w:t>
            </w:r>
          </w:p>
          <w:p w:rsidR="003525E8" w:rsidRPr="00586290" w:rsidRDefault="003525E8" w:rsidP="00DD692C">
            <w:pPr>
              <w:rPr>
                <w:lang w:val="de-DE"/>
              </w:rPr>
            </w:pPr>
            <w:r w:rsidRPr="003525E8">
              <w:rPr>
                <w:b/>
                <w:i/>
                <w:lang w:val="de-DE"/>
              </w:rPr>
              <w:t>Zusatzmaterial:</w:t>
            </w:r>
            <w:r>
              <w:rPr>
                <w:lang w:val="de-DE"/>
              </w:rPr>
              <w:t xml:space="preserve"> Kurze Klassenarbeit Kapitel </w:t>
            </w:r>
            <w:r w:rsidR="00DD692C">
              <w:rPr>
                <w:lang w:val="de-DE"/>
              </w:rPr>
              <w:t>1</w:t>
            </w:r>
            <w:r>
              <w:rPr>
                <w:lang w:val="de-DE"/>
              </w:rPr>
              <w:t xml:space="preserve">, Lektion </w:t>
            </w:r>
            <w:r w:rsidR="00C56ECC">
              <w:rPr>
                <w:lang w:val="de-DE"/>
              </w:rPr>
              <w:t>2</w:t>
            </w:r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3525E8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27357" w:rsidRPr="003525E8" w:rsidRDefault="003525E8" w:rsidP="003525E8">
      <w:pPr>
        <w:rPr>
          <w:lang w:val="de-DE"/>
        </w:rPr>
      </w:pPr>
      <w:r>
        <w:rPr>
          <w:lang w:val="de-DE"/>
        </w:rPr>
        <w:t xml:space="preserve">2. </w:t>
      </w:r>
      <w:r w:rsidRPr="003525E8">
        <w:rPr>
          <w:lang w:val="de-DE"/>
        </w:rPr>
        <w:t>Kontrollieren Sie die Hausaufgaben.</w:t>
      </w:r>
      <w:r w:rsidR="00933F45">
        <w:rPr>
          <w:lang w:val="de-DE"/>
        </w:rPr>
        <w:t xml:space="preserve"> Die </w:t>
      </w:r>
      <w:proofErr w:type="spellStart"/>
      <w:r w:rsidR="00933F45">
        <w:rPr>
          <w:lang w:val="de-DE"/>
        </w:rPr>
        <w:t>SchülerInnen</w:t>
      </w:r>
      <w:proofErr w:type="spellEnd"/>
      <w:r w:rsidR="00933F45">
        <w:rPr>
          <w:lang w:val="de-DE"/>
        </w:rPr>
        <w:t xml:space="preserve"> lesen die Hauaufgabe laut vor.</w:t>
      </w:r>
    </w:p>
    <w:p w:rsidR="00211B5D" w:rsidRPr="00C56ECC" w:rsidRDefault="004001F9" w:rsidP="00211B5D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3</w:t>
      </w:r>
      <w:r w:rsidR="00D61912">
        <w:rPr>
          <w:rFonts w:cstheme="minorHAnsi"/>
          <w:kern w:val="0"/>
          <w:lang w:val="de-DE"/>
        </w:rPr>
        <w:t xml:space="preserve">. </w:t>
      </w:r>
      <w:r w:rsidR="00211B5D" w:rsidRPr="00211B5D">
        <w:rPr>
          <w:lang w:val="de-DE"/>
        </w:rPr>
        <w:t xml:space="preserve">Zum Aufwärmen empfehlen wir das </w:t>
      </w:r>
      <w:r w:rsidR="00DD692C" w:rsidRPr="00DD692C">
        <w:rPr>
          <w:lang w:val="de-DE"/>
        </w:rPr>
        <w:t>das Spiel</w:t>
      </w:r>
      <w:r w:rsidR="00DD692C">
        <w:rPr>
          <w:b/>
          <w:i/>
          <w:lang w:val="de-DE"/>
        </w:rPr>
        <w:t xml:space="preserve"> </w:t>
      </w:r>
      <w:r w:rsidR="00C56ECC">
        <w:rPr>
          <w:b/>
          <w:i/>
          <w:lang w:val="de-DE"/>
        </w:rPr>
        <w:t xml:space="preserve">Ballwerfen </w:t>
      </w:r>
      <w:r w:rsidR="00DD692C" w:rsidRPr="00DD692C">
        <w:rPr>
          <w:lang w:val="de-DE"/>
        </w:rPr>
        <w:t>von der früheren Stunde</w:t>
      </w:r>
      <w:r w:rsidR="00933F45">
        <w:rPr>
          <w:rFonts w:cstheme="minorHAnsi"/>
          <w:kern w:val="0"/>
          <w:lang w:val="de-DE"/>
        </w:rPr>
        <w:t>.</w:t>
      </w:r>
      <w:r w:rsidR="00C56ECC">
        <w:rPr>
          <w:rFonts w:cstheme="minorHAnsi"/>
          <w:kern w:val="0"/>
          <w:lang w:val="de-DE"/>
        </w:rPr>
        <w:t xml:space="preserve"> Sie werfen den Ball und </w:t>
      </w:r>
      <w:r w:rsidR="00303929">
        <w:rPr>
          <w:rFonts w:cstheme="minorHAnsi"/>
          <w:kern w:val="0"/>
          <w:lang w:val="de-DE"/>
        </w:rPr>
        <w:t>zählen von 0 bis 10, der Ball geht an die weiteren Personen im Kreis und es wird immer schneller gezählt</w:t>
      </w:r>
      <w:r w:rsidR="00C56ECC">
        <w:rPr>
          <w:rFonts w:cstheme="minorHAnsi"/>
          <w:kern w:val="0"/>
          <w:lang w:val="de-DE"/>
        </w:rPr>
        <w:t>.</w:t>
      </w:r>
    </w:p>
    <w:p w:rsidR="00D61912" w:rsidRDefault="004001F9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4</w:t>
      </w:r>
      <w:r w:rsidR="00721B92">
        <w:rPr>
          <w:rFonts w:cstheme="minorHAnsi"/>
          <w:kern w:val="0"/>
          <w:lang w:val="de-DE"/>
        </w:rPr>
        <w:t>. Stellen Sie F</w:t>
      </w:r>
      <w:r w:rsidR="00D61912">
        <w:rPr>
          <w:rFonts w:cstheme="minorHAnsi"/>
          <w:kern w:val="0"/>
          <w:lang w:val="de-DE"/>
        </w:rPr>
        <w:t>ragen zu</w:t>
      </w:r>
      <w:r w:rsidR="00D61912" w:rsidRPr="00D61912">
        <w:rPr>
          <w:rFonts w:cstheme="minorHAnsi"/>
          <w:kern w:val="0"/>
          <w:lang w:val="de-DE"/>
        </w:rPr>
        <w:t xml:space="preserve"> der letzten Stunde</w:t>
      </w:r>
      <w:r w:rsidR="00D61912">
        <w:rPr>
          <w:rFonts w:cstheme="minorHAnsi"/>
          <w:kern w:val="0"/>
          <w:lang w:val="de-DE"/>
        </w:rPr>
        <w:t>, ob alles klar ist.</w:t>
      </w:r>
      <w:r w:rsidR="00D61912" w:rsidRPr="00D61912">
        <w:rPr>
          <w:rFonts w:cstheme="minorHAnsi"/>
          <w:kern w:val="0"/>
          <w:lang w:val="de-DE"/>
        </w:rPr>
        <w:t xml:space="preserve"> 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5. </w:t>
      </w:r>
      <w:r w:rsidRPr="00DD692C">
        <w:rPr>
          <w:rFonts w:cstheme="minorHAnsi"/>
          <w:kern w:val="0"/>
          <w:lang w:val="de-DE"/>
        </w:rPr>
        <w:t xml:space="preserve">Überprüfen Sie </w:t>
      </w:r>
      <w:r w:rsidR="001C5DDE">
        <w:rPr>
          <w:rFonts w:cstheme="minorHAnsi"/>
          <w:kern w:val="0"/>
          <w:lang w:val="de-DE"/>
        </w:rPr>
        <w:t xml:space="preserve">die Kenntnis der </w:t>
      </w:r>
      <w:r w:rsidR="00303929">
        <w:rPr>
          <w:rFonts w:cstheme="minorHAnsi"/>
          <w:kern w:val="0"/>
          <w:lang w:val="de-DE"/>
        </w:rPr>
        <w:t xml:space="preserve">Pluralformen </w:t>
      </w:r>
      <w:r w:rsidRPr="00DD692C">
        <w:rPr>
          <w:rFonts w:cstheme="minorHAnsi"/>
          <w:kern w:val="0"/>
          <w:lang w:val="de-DE"/>
        </w:rPr>
        <w:t>aus de</w:t>
      </w:r>
      <w:r w:rsidR="001C5DDE">
        <w:rPr>
          <w:rFonts w:cstheme="minorHAnsi"/>
          <w:kern w:val="0"/>
          <w:lang w:val="de-DE"/>
        </w:rPr>
        <w:t>n</w:t>
      </w:r>
      <w:r w:rsidRPr="00DD692C">
        <w:rPr>
          <w:rFonts w:cstheme="minorHAnsi"/>
          <w:kern w:val="0"/>
          <w:lang w:val="de-DE"/>
        </w:rPr>
        <w:t xml:space="preserve"> letzten Stunde</w:t>
      </w:r>
      <w:r w:rsidR="001C5DDE">
        <w:rPr>
          <w:rFonts w:cstheme="minorHAnsi"/>
          <w:kern w:val="0"/>
          <w:lang w:val="de-DE"/>
        </w:rPr>
        <w:t>n</w:t>
      </w:r>
      <w:r w:rsidRPr="00DD692C">
        <w:rPr>
          <w:rFonts w:cstheme="minorHAnsi"/>
          <w:kern w:val="0"/>
          <w:lang w:val="de-DE"/>
        </w:rPr>
        <w:t>.</w:t>
      </w:r>
      <w:r>
        <w:rPr>
          <w:rFonts w:cstheme="minorHAnsi"/>
          <w:kern w:val="0"/>
          <w:lang w:val="de-DE"/>
        </w:rPr>
        <w:t xml:space="preserve"> Fragen Sie im Plenum nach de</w:t>
      </w:r>
      <w:r w:rsidR="001C5DDE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</w:t>
      </w:r>
      <w:r w:rsidR="00303929">
        <w:rPr>
          <w:rFonts w:cstheme="minorHAnsi"/>
          <w:kern w:val="0"/>
          <w:lang w:val="de-DE"/>
        </w:rPr>
        <w:t>konkreten Pluralformen von neuen Substantiven</w:t>
      </w:r>
      <w:r>
        <w:rPr>
          <w:rFonts w:cstheme="minorHAnsi"/>
          <w:kern w:val="0"/>
          <w:lang w:val="de-DE"/>
        </w:rPr>
        <w:t xml:space="preserve">, die freiwilligen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melden sich.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:rsidR="00303929" w:rsidRPr="00303929" w:rsidRDefault="002A0743" w:rsidP="0030392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7. </w:t>
      </w:r>
      <w:r w:rsidR="00303929" w:rsidRPr="00303929">
        <w:rPr>
          <w:rFonts w:cstheme="minorHAnsi"/>
          <w:kern w:val="0"/>
          <w:lang w:val="de-DE"/>
        </w:rPr>
        <w:t xml:space="preserve">Die Schüler schlagen das Buch auf Seite 18 auf und machen die Übung 1. </w:t>
      </w:r>
      <w:r w:rsidR="00303929">
        <w:rPr>
          <w:rFonts w:cstheme="minorHAnsi"/>
          <w:kern w:val="0"/>
          <w:lang w:val="de-DE"/>
        </w:rPr>
        <w:t>Stefans</w:t>
      </w:r>
      <w:r w:rsidR="00303929" w:rsidRPr="00303929">
        <w:rPr>
          <w:rFonts w:cstheme="minorHAnsi"/>
          <w:kern w:val="0"/>
          <w:lang w:val="de-DE"/>
        </w:rPr>
        <w:t xml:space="preserve"> und </w:t>
      </w:r>
      <w:r w:rsidR="00303929">
        <w:rPr>
          <w:rFonts w:cstheme="minorHAnsi"/>
          <w:kern w:val="0"/>
          <w:lang w:val="de-DE"/>
        </w:rPr>
        <w:t>Julias</w:t>
      </w:r>
      <w:r w:rsidR="00303929" w:rsidRPr="00303929">
        <w:rPr>
          <w:rFonts w:cstheme="minorHAnsi"/>
          <w:kern w:val="0"/>
          <w:lang w:val="de-DE"/>
        </w:rPr>
        <w:t xml:space="preserve"> Familien und unterstreichen die Wörter, von denen sie glauben, dass sie mit der Familie oder den Tieren zu tun haben.. Bitten Sie sie, sie laut vorzulesen, um zu sehen, ob s</w:t>
      </w:r>
      <w:r w:rsidR="00303929">
        <w:rPr>
          <w:rFonts w:cstheme="minorHAnsi"/>
          <w:kern w:val="0"/>
          <w:lang w:val="de-DE"/>
        </w:rPr>
        <w:t>ie sie richtig verstanden haben und ob die Aussprache korrekt ist.</w:t>
      </w:r>
    </w:p>
    <w:p w:rsidR="00303929" w:rsidRPr="00303929" w:rsidRDefault="00303929" w:rsidP="0030392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8. </w:t>
      </w:r>
      <w:r w:rsidRPr="00303929">
        <w:rPr>
          <w:rFonts w:cstheme="minorHAnsi"/>
          <w:kern w:val="0"/>
          <w:lang w:val="de-DE"/>
        </w:rPr>
        <w:t>Die Schüler schlagen das Arbeits</w:t>
      </w:r>
      <w:r>
        <w:rPr>
          <w:rFonts w:cstheme="minorHAnsi"/>
          <w:kern w:val="0"/>
          <w:lang w:val="de-DE"/>
        </w:rPr>
        <w:t>buch</w:t>
      </w:r>
      <w:r w:rsidRPr="00303929">
        <w:rPr>
          <w:rFonts w:cstheme="minorHAnsi"/>
          <w:kern w:val="0"/>
          <w:lang w:val="de-DE"/>
        </w:rPr>
        <w:t xml:space="preserve"> auf und bearbeiten die Übung 1 auf Seite 18. Sie lesen die die ausgefüllten Sätze mit dem Namen eines Familienmitglieds </w:t>
      </w:r>
      <w:r w:rsidR="003D62AE">
        <w:rPr>
          <w:rFonts w:cstheme="minorHAnsi"/>
          <w:kern w:val="0"/>
          <w:lang w:val="de-DE"/>
        </w:rPr>
        <w:t xml:space="preserve">laut vor </w:t>
      </w:r>
      <w:r w:rsidRPr="00303929">
        <w:rPr>
          <w:rFonts w:cstheme="minorHAnsi"/>
          <w:kern w:val="0"/>
          <w:lang w:val="de-DE"/>
        </w:rPr>
        <w:t>und übe</w:t>
      </w:r>
      <w:r w:rsidR="003D62AE">
        <w:rPr>
          <w:rFonts w:cstheme="minorHAnsi"/>
          <w:kern w:val="0"/>
          <w:lang w:val="de-DE"/>
        </w:rPr>
        <w:t>rprüfen gemeinsam die Antworten</w:t>
      </w:r>
      <w:r w:rsidRPr="00303929">
        <w:rPr>
          <w:rFonts w:cstheme="minorHAnsi"/>
          <w:kern w:val="0"/>
          <w:lang w:val="de-DE"/>
        </w:rPr>
        <w:t>.</w:t>
      </w:r>
    </w:p>
    <w:p w:rsidR="00303929" w:rsidRPr="00303929" w:rsidRDefault="003D62AE" w:rsidP="0030392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9. </w:t>
      </w:r>
      <w:r w:rsidR="00303929" w:rsidRPr="00303929">
        <w:rPr>
          <w:rFonts w:cstheme="minorHAnsi"/>
          <w:kern w:val="0"/>
          <w:lang w:val="de-DE"/>
        </w:rPr>
        <w:t xml:space="preserve">Füllen Sie dann die Tabelle in Übung 2 auf Seite 18 </w:t>
      </w:r>
      <w:r>
        <w:rPr>
          <w:rFonts w:cstheme="minorHAnsi"/>
          <w:kern w:val="0"/>
          <w:lang w:val="de-DE"/>
        </w:rPr>
        <w:t>im</w:t>
      </w:r>
      <w:r w:rsidR="00303929" w:rsidRPr="00303929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Arbeitsbuch</w:t>
      </w:r>
      <w:r w:rsidR="00303929" w:rsidRPr="00303929">
        <w:rPr>
          <w:rFonts w:cstheme="minorHAnsi"/>
          <w:kern w:val="0"/>
          <w:lang w:val="de-DE"/>
        </w:rPr>
        <w:t xml:space="preserve"> aus. Kontrollieren Sie die Antworten.</w:t>
      </w:r>
    </w:p>
    <w:p w:rsidR="00303929" w:rsidRDefault="003D62AE" w:rsidP="0030392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10. </w:t>
      </w:r>
      <w:r w:rsidR="00303929" w:rsidRPr="00303929">
        <w:rPr>
          <w:rFonts w:cstheme="minorHAnsi"/>
          <w:kern w:val="0"/>
          <w:lang w:val="de-DE"/>
        </w:rPr>
        <w:t xml:space="preserve">Ihre Schüler lesen die Texte in Übung 1 auf Seite 18 </w:t>
      </w:r>
      <w:r>
        <w:rPr>
          <w:rFonts w:cstheme="minorHAnsi"/>
          <w:kern w:val="0"/>
          <w:lang w:val="de-DE"/>
        </w:rPr>
        <w:t>im</w:t>
      </w:r>
      <w:r w:rsidRPr="00303929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Arbeitsb</w:t>
      </w:r>
      <w:r>
        <w:rPr>
          <w:rFonts w:cstheme="minorHAnsi"/>
          <w:kern w:val="0"/>
          <w:lang w:val="de-DE"/>
        </w:rPr>
        <w:t xml:space="preserve">uch </w:t>
      </w:r>
      <w:r w:rsidR="00303929" w:rsidRPr="00303929">
        <w:rPr>
          <w:rFonts w:cstheme="minorHAnsi"/>
          <w:kern w:val="0"/>
          <w:lang w:val="de-DE"/>
        </w:rPr>
        <w:t xml:space="preserve">noch einmal durch und kreuzen Sie an, ob die Sätze in der Übung 2 im </w:t>
      </w:r>
      <w:r>
        <w:rPr>
          <w:rFonts w:cstheme="minorHAnsi"/>
          <w:kern w:val="0"/>
          <w:lang w:val="de-DE"/>
        </w:rPr>
        <w:t>Arbeitsbuch</w:t>
      </w:r>
      <w:r w:rsidR="00303929" w:rsidRPr="00303929">
        <w:rPr>
          <w:rFonts w:cstheme="minorHAnsi"/>
          <w:kern w:val="0"/>
          <w:lang w:val="de-DE"/>
        </w:rPr>
        <w:t xml:space="preserve"> richtig oder falsch sind. Korrigieren Sie die Antworten. Wenn der Satz falsch ist, fragen Sie, wie sie ihn korrigieren können.</w:t>
      </w:r>
      <w:r w:rsidR="00303929" w:rsidRPr="00303929">
        <w:rPr>
          <w:rFonts w:cstheme="minorHAnsi"/>
          <w:kern w:val="0"/>
          <w:lang w:val="de-DE"/>
        </w:rPr>
        <w:t xml:space="preserve"> </w:t>
      </w:r>
    </w:p>
    <w:p w:rsidR="003D62AE" w:rsidRDefault="003D62AE" w:rsidP="0030392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11. </w:t>
      </w:r>
      <w:r w:rsidR="00303929" w:rsidRPr="00303929">
        <w:rPr>
          <w:rFonts w:cstheme="minorHAnsi"/>
          <w:kern w:val="0"/>
          <w:lang w:val="de-DE"/>
        </w:rPr>
        <w:t xml:space="preserve">Zeigen Sie Ihren Schülern die Karten mit den Familienmitgliedern und Tieren und fragen Sie sie, wie man ihre Namen auf </w:t>
      </w:r>
      <w:r>
        <w:rPr>
          <w:rFonts w:cstheme="minorHAnsi"/>
          <w:kern w:val="0"/>
          <w:lang w:val="de-DE"/>
        </w:rPr>
        <w:t xml:space="preserve">Deutsch ausspricht. </w:t>
      </w:r>
    </w:p>
    <w:p w:rsidR="003D62AE" w:rsidRDefault="003D62AE" w:rsidP="0030392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12. Sie können das Spiel </w:t>
      </w:r>
      <w:r w:rsidR="00303929" w:rsidRPr="003D62AE">
        <w:rPr>
          <w:rFonts w:cstheme="minorHAnsi"/>
          <w:b/>
          <w:i/>
          <w:kern w:val="0"/>
          <w:lang w:val="de-DE"/>
        </w:rPr>
        <w:t>Was fehlt?</w:t>
      </w:r>
      <w:r>
        <w:rPr>
          <w:rFonts w:cstheme="minorHAnsi"/>
          <w:b/>
          <w:i/>
          <w:kern w:val="0"/>
          <w:lang w:val="de-DE"/>
        </w:rPr>
        <w:t xml:space="preserve"> Spielen.</w:t>
      </w:r>
      <w:r w:rsidR="00303929" w:rsidRPr="00303929">
        <w:rPr>
          <w:rFonts w:cstheme="minorHAnsi"/>
          <w:kern w:val="0"/>
          <w:lang w:val="de-DE"/>
        </w:rPr>
        <w:t xml:space="preserve"> Hängen Sie die Karten an die Tafel, bitten Sie die Schüler, die Augen zu schließen, verstecken Sie eine Karte, bitten Sie sie, die Augen zu öffnen, und bitte</w:t>
      </w:r>
      <w:r>
        <w:rPr>
          <w:rFonts w:cstheme="minorHAnsi"/>
          <w:kern w:val="0"/>
          <w:lang w:val="de-DE"/>
        </w:rPr>
        <w:t xml:space="preserve">n Sie sie, die Augen zu öffnen </w:t>
      </w:r>
      <w:r w:rsidR="00303929" w:rsidRPr="00303929">
        <w:rPr>
          <w:rFonts w:cstheme="minorHAnsi"/>
          <w:kern w:val="0"/>
          <w:lang w:val="de-DE"/>
        </w:rPr>
        <w:t xml:space="preserve">und zu sagen, welche Karte fehlt. </w:t>
      </w:r>
    </w:p>
    <w:p w:rsidR="00303929" w:rsidRDefault="003D62AE" w:rsidP="00303929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lastRenderedPageBreak/>
        <w:t xml:space="preserve">13. </w:t>
      </w:r>
      <w:r w:rsidR="00303929" w:rsidRPr="00303929">
        <w:rPr>
          <w:rFonts w:cstheme="minorHAnsi"/>
          <w:kern w:val="0"/>
          <w:lang w:val="de-DE"/>
        </w:rPr>
        <w:t xml:space="preserve">Zur Wiederholung des Inhalts am Ende der Stunde </w:t>
      </w:r>
      <w:r>
        <w:rPr>
          <w:rFonts w:cstheme="minorHAnsi"/>
          <w:kern w:val="0"/>
          <w:lang w:val="de-DE"/>
        </w:rPr>
        <w:t xml:space="preserve">sprechen Sie in der Runde nach dem Muster. Sie beginnen: </w:t>
      </w:r>
      <w:r w:rsidRPr="003D62AE">
        <w:rPr>
          <w:rFonts w:cstheme="minorHAnsi"/>
          <w:b/>
          <w:i/>
          <w:kern w:val="0"/>
          <w:lang w:val="de-DE"/>
        </w:rPr>
        <w:t>Ich heiße … , meine Mutter ist … und mein Vater ist …</w:t>
      </w:r>
      <w:r>
        <w:rPr>
          <w:rFonts w:cstheme="minorHAnsi"/>
          <w:kern w:val="0"/>
          <w:lang w:val="de-DE"/>
        </w:rPr>
        <w:t xml:space="preserve"> . Alle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machen dann in der Runde mit.</w:t>
      </w:r>
    </w:p>
    <w:p w:rsidR="00427357" w:rsidRDefault="001C5DDE" w:rsidP="00303929">
      <w:pPr>
        <w:jc w:val="both"/>
        <w:rPr>
          <w:lang w:val="de-DE"/>
        </w:rPr>
      </w:pPr>
      <w:r>
        <w:rPr>
          <w:rFonts w:cstheme="minorHAnsi"/>
          <w:kern w:val="0"/>
          <w:lang w:val="de-DE"/>
        </w:rPr>
        <w:t>14. Hausaufgabe</w:t>
      </w:r>
      <w:r w:rsidR="00933F45" w:rsidRPr="00933F45">
        <w:rPr>
          <w:rFonts w:cstheme="minorHAnsi"/>
          <w:kern w:val="0"/>
          <w:lang w:val="de-DE"/>
        </w:rPr>
        <w:t xml:space="preserve">: </w:t>
      </w:r>
      <w:r>
        <w:rPr>
          <w:rFonts w:cstheme="minorHAnsi"/>
          <w:kern w:val="0"/>
          <w:lang w:val="de-DE"/>
        </w:rPr>
        <w:t>Arbeitsbuch,</w:t>
      </w:r>
      <w:r w:rsidR="00933F45" w:rsidRPr="00933F45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 xml:space="preserve">Übung </w:t>
      </w:r>
      <w:r w:rsidR="00303929" w:rsidRPr="00303929">
        <w:rPr>
          <w:rFonts w:cstheme="minorHAnsi"/>
          <w:kern w:val="0"/>
          <w:lang w:val="de-DE"/>
        </w:rPr>
        <w:t>3-4</w:t>
      </w:r>
      <w:r>
        <w:rPr>
          <w:rFonts w:cstheme="minorHAnsi"/>
          <w:kern w:val="0"/>
          <w:lang w:val="de-DE"/>
        </w:rPr>
        <w:t>,</w:t>
      </w:r>
      <w:r w:rsidR="002A0743">
        <w:rPr>
          <w:rFonts w:cstheme="minorHAnsi"/>
          <w:kern w:val="0"/>
          <w:lang w:val="de-DE"/>
        </w:rPr>
        <w:t xml:space="preserve"> S. 1</w:t>
      </w:r>
      <w:r w:rsidR="00303929">
        <w:rPr>
          <w:rFonts w:cstheme="minorHAnsi"/>
          <w:kern w:val="0"/>
          <w:lang w:val="de-DE"/>
        </w:rPr>
        <w:t>8-19</w:t>
      </w:r>
      <w:r w:rsidR="00933F45" w:rsidRPr="00933F45">
        <w:rPr>
          <w:rFonts w:cstheme="minorHAnsi"/>
          <w:kern w:val="0"/>
          <w:lang w:val="de-DE"/>
        </w:rPr>
        <w:t>.</w:t>
      </w:r>
      <w:r w:rsidR="00DB231C">
        <w:rPr>
          <w:lang w:val="de-DE"/>
        </w:rPr>
        <w:t xml:space="preserve"> </w:t>
      </w:r>
    </w:p>
    <w:p w:rsidR="001F367E" w:rsidRPr="00586290" w:rsidRDefault="001F367E" w:rsidP="00C56ECC">
      <w:pPr>
        <w:jc w:val="both"/>
        <w:rPr>
          <w:lang w:val="de-DE"/>
        </w:rPr>
      </w:pPr>
      <w:r>
        <w:rPr>
          <w:lang w:val="de-DE"/>
        </w:rPr>
        <w:t xml:space="preserve">* Karteien mit </w:t>
      </w:r>
      <w:r w:rsidR="003D62AE">
        <w:rPr>
          <w:lang w:val="de-DE"/>
        </w:rPr>
        <w:t>den Familienmitgliedern und Tieren</w:t>
      </w:r>
      <w:bookmarkStart w:id="0" w:name="_GoBack"/>
      <w:bookmarkEnd w:id="0"/>
      <w:r>
        <w:rPr>
          <w:lang w:val="de-DE"/>
        </w:rPr>
        <w:t xml:space="preserve"> müssen vor der Stunde vorbereitet werden, oder Sie projizieren die interaktiven Karteikarten z. B. von der Seite </w:t>
      </w:r>
      <w:hyperlink r:id="rId7" w:history="1">
        <w:r w:rsidRPr="00633E7E">
          <w:rPr>
            <w:rStyle w:val="Hipercze"/>
            <w:lang w:val="de-DE"/>
          </w:rPr>
          <w:t>www.quizlet.com</w:t>
        </w:r>
      </w:hyperlink>
      <w:r>
        <w:rPr>
          <w:lang w:val="de-DE"/>
        </w:rPr>
        <w:t xml:space="preserve">. </w:t>
      </w:r>
    </w:p>
    <w:sectPr w:rsidR="001F367E" w:rsidRPr="00586290" w:rsidSect="00B85DD4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ABE" w:rsidRDefault="00566ABE" w:rsidP="00194803">
      <w:pPr>
        <w:spacing w:after="0" w:line="240" w:lineRule="auto"/>
      </w:pPr>
      <w:r>
        <w:separator/>
      </w:r>
    </w:p>
  </w:endnote>
  <w:endnote w:type="continuationSeparator" w:id="0">
    <w:p w:rsidR="00566ABE" w:rsidRDefault="00566ABE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ABE" w:rsidRDefault="00566ABE" w:rsidP="00194803">
      <w:pPr>
        <w:spacing w:after="0" w:line="240" w:lineRule="auto"/>
      </w:pPr>
      <w:r>
        <w:separator/>
      </w:r>
    </w:p>
  </w:footnote>
  <w:footnote w:type="continuationSeparator" w:id="0">
    <w:p w:rsidR="00566ABE" w:rsidRDefault="00566ABE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Pr="00783FA1" w:rsidRDefault="009670EA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9</w:t>
    </w:r>
  </w:p>
  <w:p w:rsidR="00194803" w:rsidRPr="00783FA1" w:rsidRDefault="009670EA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Meine Familie ist genial</w:t>
    </w:r>
    <w:r w:rsidR="00783FA1" w:rsidRPr="00783FA1">
      <w:rPr>
        <w:b/>
        <w:sz w:val="24"/>
        <w:szCs w:val="24"/>
        <w:lang w:val="de-DE"/>
      </w:rPr>
      <w:t xml:space="preserve"> </w:t>
    </w:r>
    <w:r w:rsidR="00194803" w:rsidRPr="00783FA1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20EC"/>
    <w:multiLevelType w:val="hybridMultilevel"/>
    <w:tmpl w:val="448E7AEA"/>
    <w:lvl w:ilvl="0" w:tplc="2674AF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E64"/>
    <w:multiLevelType w:val="hybridMultilevel"/>
    <w:tmpl w:val="0D409158"/>
    <w:lvl w:ilvl="0" w:tplc="EB54AF5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134D8A"/>
    <w:rsid w:val="001661BF"/>
    <w:rsid w:val="00194803"/>
    <w:rsid w:val="001C5DDE"/>
    <w:rsid w:val="001F367E"/>
    <w:rsid w:val="00211B5D"/>
    <w:rsid w:val="0029383E"/>
    <w:rsid w:val="002A0743"/>
    <w:rsid w:val="002F5AF2"/>
    <w:rsid w:val="00303929"/>
    <w:rsid w:val="003525E8"/>
    <w:rsid w:val="003975C1"/>
    <w:rsid w:val="003A1572"/>
    <w:rsid w:val="003C7745"/>
    <w:rsid w:val="003D62AE"/>
    <w:rsid w:val="004001F9"/>
    <w:rsid w:val="00427357"/>
    <w:rsid w:val="0044450C"/>
    <w:rsid w:val="00566ABE"/>
    <w:rsid w:val="00586290"/>
    <w:rsid w:val="00635371"/>
    <w:rsid w:val="006E7DC0"/>
    <w:rsid w:val="00721B92"/>
    <w:rsid w:val="00783FA1"/>
    <w:rsid w:val="008C158E"/>
    <w:rsid w:val="00933F45"/>
    <w:rsid w:val="009670EA"/>
    <w:rsid w:val="009B262C"/>
    <w:rsid w:val="009B2EF2"/>
    <w:rsid w:val="009D6595"/>
    <w:rsid w:val="00A41C2D"/>
    <w:rsid w:val="00A73CF4"/>
    <w:rsid w:val="00AB6C8B"/>
    <w:rsid w:val="00B72575"/>
    <w:rsid w:val="00B818AE"/>
    <w:rsid w:val="00B85DD4"/>
    <w:rsid w:val="00C56ECC"/>
    <w:rsid w:val="00C655FE"/>
    <w:rsid w:val="00C66157"/>
    <w:rsid w:val="00CB4F76"/>
    <w:rsid w:val="00CC6027"/>
    <w:rsid w:val="00D61912"/>
    <w:rsid w:val="00DB231C"/>
    <w:rsid w:val="00DD1C15"/>
    <w:rsid w:val="00DD692C"/>
    <w:rsid w:val="00E9729F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2168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quizle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3</cp:revision>
  <dcterms:created xsi:type="dcterms:W3CDTF">2023-08-16T09:38:00Z</dcterms:created>
  <dcterms:modified xsi:type="dcterms:W3CDTF">2023-08-16T09:49:00Z</dcterms:modified>
</cp:coreProperties>
</file>