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2B0A3" w14:textId="77777777" w:rsidR="00B7471B" w:rsidRPr="005F20C0" w:rsidRDefault="00B7471B" w:rsidP="00B7471B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 xml:space="preserve">WYMAGANIA </w:t>
      </w:r>
      <w:r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NA OCENĘ</w:t>
      </w:r>
    </w:p>
    <w:p w14:paraId="4E3F2153" w14:textId="77777777" w:rsidR="00B7471B" w:rsidRPr="005F20C0" w:rsidRDefault="00B7471B" w:rsidP="00B7471B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14:paraId="66EE4B43" w14:textId="7E6CD988" w:rsidR="00B7471B" w:rsidRPr="005F20C0" w:rsidRDefault="00B7471B" w:rsidP="00B7471B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5F20C0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F90C5E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 xml:space="preserve">IL BELPAESE </w:t>
      </w:r>
      <w:r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4</w:t>
      </w:r>
      <w:r w:rsidRPr="00F90C5E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CORSO DI ITALIANO</w:t>
      </w:r>
    </w:p>
    <w:p w14:paraId="5ECA2892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5EEF4CF9" w14:textId="77777777" w:rsidR="00632E16" w:rsidRPr="000B676C" w:rsidRDefault="00632E16" w:rsidP="00632E16">
      <w:pPr>
        <w:ind w:left="709" w:hanging="709"/>
        <w:rPr>
          <w:rFonts w:cs="Calibri"/>
          <w:color w:val="000000"/>
          <w:lang w:val="pl-PL" w:eastAsia="pl-PL"/>
        </w:rPr>
      </w:pPr>
      <w:r w:rsidRPr="000B676C">
        <w:rPr>
          <w:rFonts w:cs="Calibri"/>
          <w:strike/>
          <w:color w:val="FF0000"/>
          <w:lang w:val="pl-PL" w:eastAsia="pl-PL"/>
        </w:rPr>
        <w:t>przekreślenie i kolor czerwony</w:t>
      </w:r>
      <w:r w:rsidRPr="000B676C">
        <w:rPr>
          <w:rFonts w:cs="Calibri"/>
          <w:color w:val="FF0000"/>
          <w:lang w:val="pl-PL" w:eastAsia="pl-PL"/>
        </w:rPr>
        <w:t> </w:t>
      </w:r>
      <w:r w:rsidRPr="000B676C">
        <w:rPr>
          <w:rFonts w:cs="Calibri"/>
          <w:color w:val="000000"/>
          <w:lang w:val="pl-PL" w:eastAsia="pl-PL"/>
        </w:rPr>
        <w:t>– treści nauczania wykreślone z obecnie obowiązującej podstawy programowej</w:t>
      </w:r>
    </w:p>
    <w:p w14:paraId="0C836413" w14:textId="074C91F6" w:rsidR="00B7471B" w:rsidRPr="000B676C" w:rsidRDefault="00632E16" w:rsidP="00632E16">
      <w:pPr>
        <w:ind w:left="720" w:hanging="720"/>
        <w:rPr>
          <w:rFonts w:cs="Calibri"/>
          <w:color w:val="000000"/>
          <w:lang w:val="pl-PL" w:eastAsia="pl-PL"/>
        </w:rPr>
      </w:pPr>
      <w:r w:rsidRPr="000B676C">
        <w:rPr>
          <w:rFonts w:cs="Calibri"/>
          <w:color w:val="7030A0"/>
          <w:lang w:val="pl-PL" w:eastAsia="pl-PL"/>
        </w:rPr>
        <w:t>kolor fioletowy </w:t>
      </w:r>
      <w:r w:rsidRPr="000B676C">
        <w:rPr>
          <w:rFonts w:cs="Calibri"/>
          <w:color w:val="000000"/>
          <w:lang w:val="pl-PL" w:eastAsia="pl-PL"/>
        </w:rPr>
        <w:t>– inne zmiany o charakterze porządkującym lub redakcyjnym wprowadzone do obecnie obowiązującej podstawie programów</w:t>
      </w:r>
    </w:p>
    <w:p w14:paraId="27A2EA1F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1"/>
        <w:gridCol w:w="6802"/>
      </w:tblGrid>
      <w:tr w:rsidR="00B7471B" w:rsidRPr="006C5883" w14:paraId="36E1E2DC" w14:textId="77777777" w:rsidTr="00725709">
        <w:tc>
          <w:tcPr>
            <w:tcW w:w="6801" w:type="dxa"/>
          </w:tcPr>
          <w:p w14:paraId="2FFC6A19" w14:textId="77777777" w:rsidR="00B7471B" w:rsidRPr="00A72A1D" w:rsidRDefault="00B7471B" w:rsidP="00725709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  <w:sz w:val="22"/>
                <w:szCs w:val="22"/>
              </w:rPr>
              <w:t>FORMY SPRAWDZANIA OSIĄGNIĘĆ EDUKACYJNYCH</w:t>
            </w:r>
          </w:p>
          <w:p w14:paraId="017F1BD3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802" w:type="dxa"/>
          </w:tcPr>
          <w:p w14:paraId="045B1FDC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UMIEJĘTNOŚCI I WIEDZA PODLEGAJĄCE OCENIE</w:t>
            </w:r>
          </w:p>
        </w:tc>
      </w:tr>
      <w:tr w:rsidR="00B7471B" w:rsidRPr="006C5883" w14:paraId="4D5551ED" w14:textId="77777777" w:rsidTr="00725709">
        <w:tc>
          <w:tcPr>
            <w:tcW w:w="6801" w:type="dxa"/>
          </w:tcPr>
          <w:p w14:paraId="12C8F025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41B163FA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B7471B" w:rsidRPr="00A72A1D" w14:paraId="38F595AE" w14:textId="77777777" w:rsidTr="00725709">
        <w:tc>
          <w:tcPr>
            <w:tcW w:w="6801" w:type="dxa"/>
          </w:tcPr>
          <w:p w14:paraId="5D34BE59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4B774096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B7471B" w:rsidRPr="00A72A1D" w14:paraId="48482CE9" w14:textId="77777777" w:rsidTr="00725709">
        <w:tc>
          <w:tcPr>
            <w:tcW w:w="6801" w:type="dxa"/>
          </w:tcPr>
          <w:p w14:paraId="407C1039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728736A4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B7471B" w:rsidRPr="00A72A1D" w14:paraId="147EEB1C" w14:textId="77777777" w:rsidTr="00725709">
        <w:tc>
          <w:tcPr>
            <w:tcW w:w="6801" w:type="dxa"/>
          </w:tcPr>
          <w:p w14:paraId="13EFBFE3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6FA127C0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B7471B" w:rsidRPr="00A72A1D" w14:paraId="5F088A70" w14:textId="77777777" w:rsidTr="00725709">
        <w:tc>
          <w:tcPr>
            <w:tcW w:w="6801" w:type="dxa"/>
          </w:tcPr>
          <w:p w14:paraId="640E5C79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15FE7CDB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</w:tbl>
    <w:p w14:paraId="65B3E352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4124AB90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5F034D93" w14:textId="77777777" w:rsidTr="00725709">
        <w:tc>
          <w:tcPr>
            <w:tcW w:w="13603" w:type="dxa"/>
            <w:gridSpan w:val="2"/>
          </w:tcPr>
          <w:p w14:paraId="36D686EF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CELUJĄC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6C5883" w14:paraId="0737C95E" w14:textId="77777777" w:rsidTr="00725709">
        <w:tc>
          <w:tcPr>
            <w:tcW w:w="3964" w:type="dxa"/>
          </w:tcPr>
          <w:p w14:paraId="1CC3D69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14:paraId="200B7489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14:paraId="728268E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FFF94E1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14:paraId="5AFF344F" w14:textId="61D6381A" w:rsidR="00B7471B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(cechy charakteru,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CF64279" w14:textId="2F597FD3" w:rsidR="008501E8" w:rsidRDefault="008501E8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(nauka języków obcych)</w:t>
            </w:r>
          </w:p>
          <w:p w14:paraId="0B8699DD" w14:textId="37E2933E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praca (środowisko pracy, współpracownicy, 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miejsce pracy, wybór zawodu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),</w:t>
            </w:r>
          </w:p>
          <w:p w14:paraId="45C95A9F" w14:textId="76DAB503" w:rsidR="00B7471B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(czynności życia codziennego, określanie czasu, formy spędzania czasu wolnego</w:t>
            </w:r>
            <w:proofErr w:type="gram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święta i uroczystości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życie na wsi i w mieście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8A66D76" w14:textId="7F226C12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</w:t>
            </w:r>
            <w:r w:rsidR="008501E8" w:rsidRPr="006C588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środki płatnicze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zarządzanie budżetem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</w:p>
          <w:p w14:paraId="03C230B2" w14:textId="77CFC656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BD2D48F" w14:textId="141F62C2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prezenty, bohaterowie włoskiej literatury, historia Włoch, zabytki, legendy, baśnie)</w:t>
            </w:r>
          </w:p>
          <w:p w14:paraId="72315F1E" w14:textId="7CCB1EB4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środki komunikacji, korespondencja elektroniczna, wynalazki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</w:p>
          <w:p w14:paraId="6B1AF4B0" w14:textId="4649900D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natura, </w:t>
            </w:r>
            <w:r w:rsidR="000B676C">
              <w:rPr>
                <w:color w:val="7030A0"/>
                <w:spacing w:val="5"/>
                <w:lang w:val="pl-PL"/>
              </w:rPr>
              <w:t xml:space="preserve">elementy </w:t>
            </w:r>
            <w:r w:rsidR="000B676C" w:rsidRPr="007A32F7">
              <w:rPr>
                <w:lang w:val="pl-PL"/>
              </w:rPr>
              <w:t>krajobraz</w:t>
            </w:r>
            <w:r w:rsidR="000B676C">
              <w:rPr>
                <w:color w:val="7030A0"/>
                <w:lang w:val="pl-PL"/>
              </w:rPr>
              <w:t>u</w:t>
            </w:r>
            <w:r w:rsidR="000B676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zagrożone zwierzęta, zmiany klimatyczne, 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ochrona środowiska, zachowania proekologiczne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0429E845" w14:textId="77777777" w:rsidR="00B7471B" w:rsidRPr="00A72A1D" w:rsidRDefault="00B7471B" w:rsidP="00725709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56C05AE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14:paraId="742B2A63" w14:textId="60412C3E" w:rsidR="00B7471B" w:rsidRDefault="00045B0F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="000320E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łączący </w:t>
            </w:r>
            <w:proofErr w:type="spellStart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presente</w:t>
            </w:r>
            <w:proofErr w:type="spellEnd"/>
          </w:p>
          <w:p w14:paraId="503A18EF" w14:textId="091B1539" w:rsidR="000320E7" w:rsidRDefault="00045B0F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="000320E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łączący </w:t>
            </w:r>
            <w:proofErr w:type="spellStart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</w:p>
          <w:p w14:paraId="1857D1A6" w14:textId="74A6A207" w:rsidR="000320E7" w:rsidRDefault="00045B0F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="000320E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łączący </w:t>
            </w:r>
            <w:proofErr w:type="spellStart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  <w:proofErr w:type="spellEnd"/>
          </w:p>
          <w:p w14:paraId="0B71D423" w14:textId="009ACAFB" w:rsidR="000320E7" w:rsidRDefault="00045B0F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="000320E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łączący </w:t>
            </w:r>
            <w:proofErr w:type="spellStart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</w:t>
            </w:r>
            <w:proofErr w:type="spellEnd"/>
          </w:p>
          <w:p w14:paraId="46CBFF0B" w14:textId="77777777" w:rsidR="000320E7" w:rsidRPr="007551E2" w:rsidRDefault="000320E7" w:rsidP="007551E2">
            <w:pPr>
              <w:pStyle w:val="Akapitzlist"/>
              <w:widowControl/>
              <w:numPr>
                <w:ilvl w:val="0"/>
                <w:numId w:val="13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  <w:t xml:space="preserve">spójniki przyzwalające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benché</w:t>
            </w:r>
            <w:proofErr w:type="spellEnd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sebbene</w:t>
            </w:r>
            <w:proofErr w:type="spellEnd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nonostante</w:t>
            </w:r>
            <w:proofErr w:type="spellEnd"/>
          </w:p>
          <w:p w14:paraId="1B0433EC" w14:textId="77777777" w:rsidR="000320E7" w:rsidRPr="007551E2" w:rsidRDefault="000320E7" w:rsidP="007551E2">
            <w:pPr>
              <w:pStyle w:val="Akapitzlist"/>
              <w:widowControl/>
              <w:numPr>
                <w:ilvl w:val="0"/>
                <w:numId w:val="13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spójniki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warunkowe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 patto che, purché, a condizione che</w:t>
            </w:r>
          </w:p>
          <w:p w14:paraId="0B489FEE" w14:textId="77777777" w:rsidR="000320E7" w:rsidRPr="007551E2" w:rsidRDefault="000320E7" w:rsidP="007551E2">
            <w:pPr>
              <w:pStyle w:val="Akapitzlist"/>
              <w:widowControl/>
              <w:numPr>
                <w:ilvl w:val="0"/>
                <w:numId w:val="13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spójniki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celowe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affinché, perché</w:t>
            </w:r>
          </w:p>
          <w:p w14:paraId="7E6540A6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grzecznościowy twierdzący i przeczący</w:t>
            </w:r>
          </w:p>
          <w:p w14:paraId="469192B2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bezpośredni i grzecznościowy z zaimkami</w:t>
            </w:r>
          </w:p>
          <w:p w14:paraId="36ED7960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 typu</w:t>
            </w:r>
          </w:p>
          <w:p w14:paraId="1BDCB615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III typu</w:t>
            </w:r>
          </w:p>
          <w:p w14:paraId="28F3EEE1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typu mieszanego</w:t>
            </w:r>
          </w:p>
          <w:p w14:paraId="58A0034E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remoto</w:t>
            </w:r>
            <w:proofErr w:type="spellEnd"/>
          </w:p>
          <w:p w14:paraId="543CDF35" w14:textId="77777777" w:rsidR="007551E2" w:rsidRPr="007551E2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strona bierna czasownika</w:t>
            </w:r>
          </w:p>
          <w:p w14:paraId="057B13B4" w14:textId="77777777" w:rsidR="000320E7" w:rsidRPr="00AB6A51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równoważnikowe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formy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zdania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0320E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gerundio presente, gerundio passato, infinito passato</w:t>
            </w:r>
          </w:p>
          <w:p w14:paraId="31578FE3" w14:textId="045F39E6" w:rsidR="00AB6A51" w:rsidRPr="000320E7" w:rsidRDefault="00AB6A51" w:rsidP="00AB6A51">
            <w:pPr>
              <w:pStyle w:val="Akapitzlist1"/>
              <w:ind w:left="1275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B7471B" w:rsidRPr="006C5883" w14:paraId="637A0CA1" w14:textId="77777777" w:rsidTr="00725709">
        <w:tc>
          <w:tcPr>
            <w:tcW w:w="3964" w:type="dxa"/>
          </w:tcPr>
          <w:p w14:paraId="0234BCB8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3C38A0B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wprowadzone struktury gramatyczne i leksykalne, jego przekaz jest spójny i czytelny. </w:t>
            </w:r>
          </w:p>
        </w:tc>
      </w:tr>
      <w:tr w:rsidR="00B7471B" w:rsidRPr="006C5883" w14:paraId="67B544EC" w14:textId="77777777" w:rsidTr="00725709">
        <w:tc>
          <w:tcPr>
            <w:tcW w:w="3964" w:type="dxa"/>
          </w:tcPr>
          <w:p w14:paraId="5C437B4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3DCC66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B7471B" w:rsidRPr="006C5883" w14:paraId="291F69A6" w14:textId="77777777" w:rsidTr="00725709">
        <w:tc>
          <w:tcPr>
            <w:tcW w:w="3964" w:type="dxa"/>
          </w:tcPr>
          <w:p w14:paraId="3021FF3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3485631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B7471B" w:rsidRPr="006C5883" w14:paraId="5F557995" w14:textId="77777777" w:rsidTr="00725709">
        <w:tc>
          <w:tcPr>
            <w:tcW w:w="3964" w:type="dxa"/>
          </w:tcPr>
          <w:p w14:paraId="3524C29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E4A3163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14:paraId="6D262211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7452230D" w14:textId="77777777" w:rsidTr="00725709">
        <w:tc>
          <w:tcPr>
            <w:tcW w:w="13603" w:type="dxa"/>
            <w:gridSpan w:val="2"/>
          </w:tcPr>
          <w:p w14:paraId="6AF5D751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BARDZO DOBR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6C5883" w14:paraId="35F0B5EB" w14:textId="77777777" w:rsidTr="00725709">
        <w:tc>
          <w:tcPr>
            <w:tcW w:w="3964" w:type="dxa"/>
          </w:tcPr>
          <w:p w14:paraId="0E17A7D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3C8E3E77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popełnia drobne błędy językowe niezakłócające komunikacji.</w:t>
            </w:r>
          </w:p>
          <w:p w14:paraId="37FF3BE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55A95971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14:paraId="7670859B" w14:textId="77777777" w:rsidR="00535E8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(cechy charakteru,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5C28990" w14:textId="77777777" w:rsidR="00535E8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(nauka języków obcych)</w:t>
            </w:r>
          </w:p>
          <w:p w14:paraId="232435B3" w14:textId="77777777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miejsce pracy, wybór zawodu),</w:t>
            </w:r>
          </w:p>
          <w:p w14:paraId="3F2CEC71" w14:textId="77777777" w:rsidR="00535E8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(czynności życia codziennego, określanie czasu, formy spędzania czasu wolnego</w:t>
            </w:r>
            <w:proofErr w:type="gram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święta i uroczystości, życie na wsi i w mieście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97791C7" w14:textId="77777777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</w:t>
            </w:r>
            <w:r w:rsidRPr="006C588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środki płatnicze,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zarządzanie budżetem)</w:t>
            </w:r>
          </w:p>
          <w:p w14:paraId="3B205A42" w14:textId="77777777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3335D15" w14:textId="77777777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prezenty, bohaterowie włoskiej literatury, historia Włoch, zabytki, legendy, baśnie)</w:t>
            </w:r>
          </w:p>
          <w:p w14:paraId="4486D6EE" w14:textId="77777777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(środki komunikacji, korespondencja elektroniczna, wynalazki)</w:t>
            </w:r>
          </w:p>
          <w:p w14:paraId="03F03C4F" w14:textId="28292CB3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natura, </w:t>
            </w:r>
            <w:r w:rsidR="000B676C">
              <w:rPr>
                <w:color w:val="7030A0"/>
                <w:spacing w:val="5"/>
                <w:lang w:val="pl-PL"/>
              </w:rPr>
              <w:t xml:space="preserve">elementy </w:t>
            </w:r>
            <w:r w:rsidR="000B676C" w:rsidRPr="007A32F7">
              <w:rPr>
                <w:lang w:val="pl-PL"/>
              </w:rPr>
              <w:t>krajobraz</w:t>
            </w:r>
            <w:r w:rsidR="000B676C">
              <w:rPr>
                <w:color w:val="7030A0"/>
                <w:lang w:val="pl-PL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zagrożone zwierzęta, zmiany klimatyczne, ochrona środowiska, zachowania proekologiczne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65CD84E5" w14:textId="3F6A9204" w:rsidR="00B7471B" w:rsidRPr="00D05E83" w:rsidRDefault="00B7471B" w:rsidP="00535E8D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187033CA" w14:textId="77777777" w:rsidR="00B7471B" w:rsidRPr="00A72A1D" w:rsidRDefault="00B7471B" w:rsidP="00725709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237F83C2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14:paraId="333CA1AE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presente</w:t>
            </w:r>
            <w:proofErr w:type="spellEnd"/>
          </w:p>
          <w:p w14:paraId="38134C61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</w:p>
          <w:p w14:paraId="5765F99B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  <w:proofErr w:type="spellEnd"/>
          </w:p>
          <w:p w14:paraId="7E259D60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</w:t>
            </w:r>
            <w:proofErr w:type="spellEnd"/>
          </w:p>
          <w:p w14:paraId="04136590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7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  <w:t xml:space="preserve">spójniki przyzwalające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benché</w:t>
            </w:r>
            <w:proofErr w:type="spellEnd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sebbene</w:t>
            </w:r>
            <w:proofErr w:type="spellEnd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nonostante</w:t>
            </w:r>
            <w:proofErr w:type="spellEnd"/>
          </w:p>
          <w:p w14:paraId="772BF830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7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spójniki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warunkowe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 patto che, purché, a condizione che</w:t>
            </w:r>
          </w:p>
          <w:p w14:paraId="6CDD3016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7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spójniki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celowe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affinché, perché</w:t>
            </w:r>
          </w:p>
          <w:p w14:paraId="7C8AB67F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grzecznościowy twierdzący i przeczący</w:t>
            </w:r>
          </w:p>
          <w:p w14:paraId="708825BD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bezpośredni i grzecznościowy z zaimkami</w:t>
            </w:r>
          </w:p>
          <w:p w14:paraId="321CAA63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 typu</w:t>
            </w:r>
          </w:p>
          <w:p w14:paraId="10C17302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III typu</w:t>
            </w:r>
          </w:p>
          <w:p w14:paraId="6865BB70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typu mieszanego</w:t>
            </w:r>
          </w:p>
          <w:p w14:paraId="21D49BDE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remoto</w:t>
            </w:r>
            <w:proofErr w:type="spellEnd"/>
          </w:p>
          <w:p w14:paraId="746C67DD" w14:textId="77777777" w:rsidR="00AB6A51" w:rsidRPr="007551E2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strona bierna czasownika</w:t>
            </w:r>
          </w:p>
          <w:p w14:paraId="7DD98FC7" w14:textId="77777777" w:rsidR="00AB6A51" w:rsidRP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równoważnikowe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formy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zdania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0320E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gerundio presente, gerundio passato, infinito passato</w:t>
            </w:r>
          </w:p>
          <w:p w14:paraId="33393D48" w14:textId="77777777" w:rsidR="00AB6A51" w:rsidRPr="00AB6A51" w:rsidRDefault="00AB6A51" w:rsidP="00AB6A51">
            <w:pPr>
              <w:pStyle w:val="Akapitzlist1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B7471B" w:rsidRPr="006C5883" w14:paraId="7664F633" w14:textId="77777777" w:rsidTr="00725709">
        <w:tc>
          <w:tcPr>
            <w:tcW w:w="3964" w:type="dxa"/>
          </w:tcPr>
          <w:p w14:paraId="6E7FCC2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37C75DC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tematem, jego przekaz jest spójny i czytelny. </w:t>
            </w:r>
          </w:p>
        </w:tc>
      </w:tr>
      <w:tr w:rsidR="00B7471B" w:rsidRPr="006C5883" w14:paraId="39B65DC7" w14:textId="77777777" w:rsidTr="00725709">
        <w:tc>
          <w:tcPr>
            <w:tcW w:w="3964" w:type="dxa"/>
          </w:tcPr>
          <w:p w14:paraId="1A46061B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B64EBC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bezbłędnie tworzy prostą wypowiedź pisemną, potrafi przedstawić, opisać i scharakteryzować istotne punkty z polecenia, jego tekst jest spójny i logiczny, nie popełnia rażących błędów językowych, gramatycznych i ortograficznych, popełnione błędy nie zakłócają przekazu, posługuje się bogatym słownictwem i bogatą składnią, stosuje odpowiednie środki leksykalne i gramatyczne, prezentuje temat wieloaspektowo i kreatywnie.</w:t>
            </w:r>
          </w:p>
        </w:tc>
      </w:tr>
      <w:tr w:rsidR="00B7471B" w:rsidRPr="006C5883" w14:paraId="2A4192EB" w14:textId="77777777" w:rsidTr="00725709">
        <w:tc>
          <w:tcPr>
            <w:tcW w:w="3964" w:type="dxa"/>
          </w:tcPr>
          <w:p w14:paraId="24387A61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5BBA1F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B7471B" w:rsidRPr="006C5883" w14:paraId="66B7A8EE" w14:textId="77777777" w:rsidTr="00725709">
        <w:tc>
          <w:tcPr>
            <w:tcW w:w="3964" w:type="dxa"/>
          </w:tcPr>
          <w:p w14:paraId="30AE0376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EC7814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2ED8A361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5899F4A7" w14:textId="77777777" w:rsidTr="00725709">
        <w:tc>
          <w:tcPr>
            <w:tcW w:w="13603" w:type="dxa"/>
            <w:gridSpan w:val="2"/>
          </w:tcPr>
          <w:p w14:paraId="48008FD0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DOBR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6C5883" w14:paraId="410D2E89" w14:textId="77777777" w:rsidTr="00725709">
        <w:tc>
          <w:tcPr>
            <w:tcW w:w="3964" w:type="dxa"/>
          </w:tcPr>
          <w:p w14:paraId="254B9F8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134F236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14:paraId="473CE37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5EF7B57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środków leksykalnych w zakresie następujących tematów:</w:t>
            </w:r>
          </w:p>
          <w:p w14:paraId="32465FFE" w14:textId="77777777" w:rsidR="00535E8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(cechy charakteru,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0DD5D14" w14:textId="77777777" w:rsidR="00535E8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(nauka języków obcych)</w:t>
            </w:r>
          </w:p>
          <w:p w14:paraId="57489EE2" w14:textId="77777777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miejsce pracy, wybór zawodu),</w:t>
            </w:r>
          </w:p>
          <w:p w14:paraId="18041D0B" w14:textId="77777777" w:rsidR="00535E8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(czynności życia codziennego, określanie czasu, formy spędzania czasu wolnego</w:t>
            </w:r>
            <w:proofErr w:type="gram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święta i uroczystości, życie na wsi i w mieście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0DAF9C6" w14:textId="77777777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</w:t>
            </w:r>
            <w:r w:rsidRPr="006C588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środki płatnicze,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zarządzanie budżetem)</w:t>
            </w:r>
          </w:p>
          <w:p w14:paraId="1BAD0569" w14:textId="77777777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7B556F3" w14:textId="77777777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prezenty, bohaterowie włoskiej literatury, historia Włoch, zabytki, legendy, baśnie)</w:t>
            </w:r>
          </w:p>
          <w:p w14:paraId="62D57EE5" w14:textId="77777777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(środki komunikacji, korespondencja elektroniczna, wynalazki)</w:t>
            </w:r>
          </w:p>
          <w:p w14:paraId="3371F022" w14:textId="57339ACB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natura, </w:t>
            </w:r>
            <w:r w:rsidR="000B676C">
              <w:rPr>
                <w:color w:val="7030A0"/>
                <w:spacing w:val="5"/>
                <w:lang w:val="pl-PL"/>
              </w:rPr>
              <w:t xml:space="preserve">elementy </w:t>
            </w:r>
            <w:r w:rsidR="000B676C" w:rsidRPr="007A32F7">
              <w:rPr>
                <w:lang w:val="pl-PL"/>
              </w:rPr>
              <w:t>krajobraz</w:t>
            </w:r>
            <w:r w:rsidR="000B676C">
              <w:rPr>
                <w:color w:val="7030A0"/>
                <w:lang w:val="pl-PL"/>
              </w:rPr>
              <w:t>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zagrożone zwierzęta, zmiany klimatyczne,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ochrona środowiska, zachowania proekologiczne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2BD7907C" w14:textId="77777777" w:rsidR="00B7471B" w:rsidRPr="00D05E83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7CEA736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następujących środków gramatycznych:</w:t>
            </w:r>
          </w:p>
          <w:p w14:paraId="3DC9350A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presente</w:t>
            </w:r>
            <w:proofErr w:type="spellEnd"/>
          </w:p>
          <w:p w14:paraId="6B04948D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</w:p>
          <w:p w14:paraId="29C3CFD9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  <w:proofErr w:type="spellEnd"/>
          </w:p>
          <w:p w14:paraId="58097D97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</w:t>
            </w:r>
            <w:proofErr w:type="spellEnd"/>
          </w:p>
          <w:p w14:paraId="7F23E7D0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8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  <w:t xml:space="preserve">spójniki przyzwalające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benché</w:t>
            </w:r>
            <w:proofErr w:type="spellEnd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sebbene</w:t>
            </w:r>
            <w:proofErr w:type="spellEnd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nonostante</w:t>
            </w:r>
            <w:proofErr w:type="spellEnd"/>
          </w:p>
          <w:p w14:paraId="1F810E3A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8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spójniki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warunkowe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 patto che, purché, a condizione che</w:t>
            </w:r>
          </w:p>
          <w:p w14:paraId="350B7DB2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8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spójniki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celowe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affinché, perché</w:t>
            </w:r>
          </w:p>
          <w:p w14:paraId="14E1D91A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grzecznościowy twierdzący i przeczący</w:t>
            </w:r>
          </w:p>
          <w:p w14:paraId="37528034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bezpośredni i grzecznościowy z zaimkami</w:t>
            </w:r>
          </w:p>
          <w:p w14:paraId="730D28D9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 typu</w:t>
            </w:r>
          </w:p>
          <w:p w14:paraId="5AE5047E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III typu</w:t>
            </w:r>
          </w:p>
          <w:p w14:paraId="1EEA32C3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typu mieszanego</w:t>
            </w:r>
          </w:p>
          <w:p w14:paraId="19AA2647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remoto</w:t>
            </w:r>
            <w:proofErr w:type="spellEnd"/>
          </w:p>
          <w:p w14:paraId="2F8B378D" w14:textId="77777777" w:rsidR="00AB6A51" w:rsidRPr="007551E2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strona bierna czasownika</w:t>
            </w:r>
          </w:p>
          <w:p w14:paraId="0ADEFA30" w14:textId="77777777" w:rsidR="00AB6A51" w:rsidRP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równoważnikowe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formy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zdania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0320E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gerundio presente, gerundio passato, infinito passato</w:t>
            </w:r>
          </w:p>
          <w:p w14:paraId="78005D6E" w14:textId="77777777" w:rsidR="00AB6A51" w:rsidRPr="00AB6A51" w:rsidRDefault="00AB6A51" w:rsidP="00AB6A51">
            <w:pPr>
              <w:pStyle w:val="TableParagraph"/>
              <w:tabs>
                <w:tab w:val="left" w:pos="621"/>
              </w:tabs>
              <w:spacing w:before="30"/>
              <w:ind w:left="720" w:firstLine="0"/>
              <w:rPr>
                <w:rFonts w:asciiTheme="minorHAnsi" w:hAnsiTheme="minorHAnsi" w:cstheme="minorHAnsi"/>
                <w:color w:val="00000A"/>
                <w:lang w:val="it-IT"/>
              </w:rPr>
            </w:pPr>
          </w:p>
        </w:tc>
      </w:tr>
      <w:tr w:rsidR="00B7471B" w:rsidRPr="006C5883" w14:paraId="7D563212" w14:textId="77777777" w:rsidTr="00725709">
        <w:tc>
          <w:tcPr>
            <w:tcW w:w="3964" w:type="dxa"/>
          </w:tcPr>
          <w:p w14:paraId="31BF1510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A97D1B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B7471B" w:rsidRPr="006C5883" w14:paraId="4B143D6C" w14:textId="77777777" w:rsidTr="00725709">
        <w:tc>
          <w:tcPr>
            <w:tcW w:w="3964" w:type="dxa"/>
          </w:tcPr>
          <w:p w14:paraId="6ECBEAC0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FF9BEA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B7471B" w:rsidRPr="006C5883" w14:paraId="6097B759" w14:textId="77777777" w:rsidTr="00725709">
        <w:tc>
          <w:tcPr>
            <w:tcW w:w="3964" w:type="dxa"/>
          </w:tcPr>
          <w:p w14:paraId="628544E1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14:paraId="2DB0541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znaczną część żądanych informacji, w większości przypadków bezbłędnie określa sens, kontekst i intencje autora wypowiedzi, bez problemu reaguje na proste polecenia.</w:t>
            </w:r>
          </w:p>
        </w:tc>
      </w:tr>
      <w:tr w:rsidR="00B7471B" w:rsidRPr="006C5883" w14:paraId="3B9EDE1D" w14:textId="77777777" w:rsidTr="00725709">
        <w:tc>
          <w:tcPr>
            <w:tcW w:w="3964" w:type="dxa"/>
          </w:tcPr>
          <w:p w14:paraId="3761B0DE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14:paraId="39CAFED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określa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 xml:space="preserve">kontekst wypowiedzi,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58BBC2DE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5EBF99A1" w14:textId="77777777" w:rsidTr="00725709">
        <w:tc>
          <w:tcPr>
            <w:tcW w:w="13603" w:type="dxa"/>
            <w:gridSpan w:val="2"/>
          </w:tcPr>
          <w:p w14:paraId="362FB1AA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DOSTATECZN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6C5883" w14:paraId="706EA711" w14:textId="77777777" w:rsidTr="00725709">
        <w:tc>
          <w:tcPr>
            <w:tcW w:w="3964" w:type="dxa"/>
          </w:tcPr>
          <w:p w14:paraId="77758B47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36D222B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część wprowadzonych wyrazów i konstrukcji.</w:t>
            </w:r>
          </w:p>
          <w:p w14:paraId="3CC4C3BB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6395BD5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14:paraId="67AAB770" w14:textId="77777777" w:rsidR="00535E8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(cechy charakteru,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B4C265F" w14:textId="77777777" w:rsidR="00535E8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(nauka języków obcych)</w:t>
            </w:r>
          </w:p>
          <w:p w14:paraId="5368C674" w14:textId="77777777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miejsce pracy, wybór zawodu),</w:t>
            </w:r>
          </w:p>
          <w:p w14:paraId="759235F7" w14:textId="77777777" w:rsidR="00535E8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(czynności życia codziennego, określanie czasu, formy spędzania czasu wolnego</w:t>
            </w:r>
            <w:proofErr w:type="gram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święta i uroczystości, życie na wsi i w mieście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52D3F2B" w14:textId="77777777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</w:t>
            </w:r>
            <w:r w:rsidRPr="006C588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środki płatnicze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zarządzanie budżetem)</w:t>
            </w:r>
          </w:p>
          <w:p w14:paraId="33DD009B" w14:textId="77777777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06D05B0" w14:textId="77777777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prezenty, bohaterowie włoskiej literatury, historia Włoch, zabytki, legendy, baśnie)</w:t>
            </w:r>
          </w:p>
          <w:p w14:paraId="31800070" w14:textId="77777777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(środki komunikacji, korespondencja elektroniczna, wynalazki)</w:t>
            </w:r>
          </w:p>
          <w:p w14:paraId="169D97D1" w14:textId="1801E483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natura, </w:t>
            </w:r>
            <w:r w:rsidR="000B676C">
              <w:rPr>
                <w:color w:val="7030A0"/>
                <w:spacing w:val="5"/>
                <w:lang w:val="pl-PL"/>
              </w:rPr>
              <w:t xml:space="preserve">elementy </w:t>
            </w:r>
            <w:r w:rsidR="000B676C" w:rsidRPr="007A32F7">
              <w:rPr>
                <w:lang w:val="pl-PL"/>
              </w:rPr>
              <w:t>krajobraz</w:t>
            </w:r>
            <w:r w:rsidR="000B676C">
              <w:rPr>
                <w:color w:val="7030A0"/>
                <w:lang w:val="pl-PL"/>
              </w:rPr>
              <w:t>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zagrożone zwierzęta, zmiany klimatyczne, ochrona środowiska, zachowania proekologiczne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5DF0A978" w14:textId="77777777" w:rsidR="00B7471B" w:rsidRPr="00A72A1D" w:rsidRDefault="00B7471B" w:rsidP="00725709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74A23C01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podstawowymi środkami gramatycznymi z zakresu:</w:t>
            </w:r>
          </w:p>
          <w:p w14:paraId="27CA181C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presente</w:t>
            </w:r>
            <w:proofErr w:type="spellEnd"/>
          </w:p>
          <w:p w14:paraId="0F0BB0D5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</w:p>
          <w:p w14:paraId="4E8B99DE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  <w:proofErr w:type="spellEnd"/>
          </w:p>
          <w:p w14:paraId="5C9AC638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</w:t>
            </w:r>
            <w:proofErr w:type="spellEnd"/>
          </w:p>
          <w:p w14:paraId="38B333C0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9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  <w:t xml:space="preserve">spójniki przyzwalające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benché</w:t>
            </w:r>
            <w:proofErr w:type="spellEnd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sebbene</w:t>
            </w:r>
            <w:proofErr w:type="spellEnd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nonostante</w:t>
            </w:r>
            <w:proofErr w:type="spellEnd"/>
          </w:p>
          <w:p w14:paraId="4DD52BAF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9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spójniki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warunkowe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 patto che, purché, a condizione che</w:t>
            </w:r>
          </w:p>
          <w:p w14:paraId="05F9B7BD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9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spójniki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celowe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affinché, perché</w:t>
            </w:r>
          </w:p>
          <w:p w14:paraId="580A74FF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grzecznościowy twierdzący i przeczący</w:t>
            </w:r>
          </w:p>
          <w:p w14:paraId="24374257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bezpośredni i grzecznościowy z zaimkami</w:t>
            </w:r>
          </w:p>
          <w:p w14:paraId="76F8C610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 typu</w:t>
            </w:r>
          </w:p>
          <w:p w14:paraId="40D35870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III typu</w:t>
            </w:r>
          </w:p>
          <w:p w14:paraId="06F487A6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typu mieszanego</w:t>
            </w:r>
          </w:p>
          <w:p w14:paraId="6E049F4D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 xml:space="preserve">czas przeszły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remoto</w:t>
            </w:r>
            <w:proofErr w:type="spellEnd"/>
          </w:p>
          <w:p w14:paraId="42604F6C" w14:textId="77777777" w:rsidR="00AB6A51" w:rsidRPr="007551E2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strona bierna czasownika</w:t>
            </w:r>
          </w:p>
          <w:p w14:paraId="03D3C538" w14:textId="77777777" w:rsidR="00AB6A51" w:rsidRP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równoważnikowe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formy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zdania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0320E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gerundio presente, gerundio passato, infinito passato</w:t>
            </w:r>
          </w:p>
          <w:p w14:paraId="21345A08" w14:textId="4D21E139" w:rsidR="00B7471B" w:rsidRPr="00AB6A51" w:rsidRDefault="00B7471B" w:rsidP="00AB6A51">
            <w:pPr>
              <w:pStyle w:val="Akapitzlist1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B7471B" w:rsidRPr="006C5883" w14:paraId="269BED00" w14:textId="77777777" w:rsidTr="00725709">
        <w:tc>
          <w:tcPr>
            <w:tcW w:w="3964" w:type="dxa"/>
          </w:tcPr>
          <w:p w14:paraId="600C1FE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C319E8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B7471B" w:rsidRPr="006C5883" w14:paraId="0E7E56D5" w14:textId="77777777" w:rsidTr="00725709">
        <w:tc>
          <w:tcPr>
            <w:tcW w:w="3964" w:type="dxa"/>
          </w:tcPr>
          <w:p w14:paraId="46DFDCC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526D9C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tworzy prostą wypowiedź pisemną nie w pełni spójną, nie realizuje wszystkich punktów zawartych w poleceniu, nie w pełni poprawnie tworzy i przetwarza tekst pisemny, używa prostych środków leksykalnych i gramatycznych, popełnia błędy zakłócające komunikację. </w:t>
            </w:r>
          </w:p>
        </w:tc>
      </w:tr>
      <w:tr w:rsidR="00B7471B" w:rsidRPr="006C5883" w14:paraId="70B6D38D" w14:textId="77777777" w:rsidTr="00725709">
        <w:tc>
          <w:tcPr>
            <w:tcW w:w="3964" w:type="dxa"/>
          </w:tcPr>
          <w:p w14:paraId="1FD5D630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986BAB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B7471B" w:rsidRPr="006C5883" w14:paraId="70D9DCF2" w14:textId="77777777" w:rsidTr="00725709">
        <w:tc>
          <w:tcPr>
            <w:tcW w:w="3964" w:type="dxa"/>
          </w:tcPr>
          <w:p w14:paraId="30DEC1D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14:paraId="6CBEDAB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70FE25EC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1DEB193F" w14:textId="77777777" w:rsidTr="00725709">
        <w:tc>
          <w:tcPr>
            <w:tcW w:w="13603" w:type="dxa"/>
            <w:gridSpan w:val="2"/>
          </w:tcPr>
          <w:p w14:paraId="6101D23B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DOPUSZCZAJĄC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6C5883" w14:paraId="4290F40B" w14:textId="77777777" w:rsidTr="00725709">
        <w:tc>
          <w:tcPr>
            <w:tcW w:w="3964" w:type="dxa"/>
          </w:tcPr>
          <w:p w14:paraId="5F344A5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415F91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wiele błędów zakłócających komunikację, </w:t>
            </w:r>
          </w:p>
          <w:p w14:paraId="0A02251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leksykalnych i gramatycznych.</w:t>
            </w:r>
          </w:p>
          <w:p w14:paraId="0F55207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4FCA876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14:paraId="56084522" w14:textId="77777777" w:rsidR="00535E8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(cechy charakteru,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65104D8" w14:textId="77777777" w:rsidR="00535E8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(nauka języków obcych)</w:t>
            </w:r>
          </w:p>
          <w:p w14:paraId="3D337DA1" w14:textId="77777777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miejsce pracy, wybór zawodu),</w:t>
            </w:r>
          </w:p>
          <w:p w14:paraId="7B6754F0" w14:textId="77777777" w:rsidR="00535E8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(czynności życia codziennego, określanie czasu, formy spędzania czasu wolnego</w:t>
            </w:r>
            <w:proofErr w:type="gramStart"/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święta i uroczystości, życie na wsi i w mieście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6327805" w14:textId="77777777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</w:t>
            </w:r>
            <w:r w:rsidRPr="006C588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środki płatnicze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zarządzanie budżetem)</w:t>
            </w:r>
          </w:p>
          <w:p w14:paraId="193322F9" w14:textId="77777777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9D1650D" w14:textId="77777777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prezenty, bohaterowie włoskiej literatury, historia Włoch, zabytki, legendy, baśnie)</w:t>
            </w:r>
          </w:p>
          <w:p w14:paraId="511E7F36" w14:textId="77777777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(środki komunikacji, korespondencja elektroniczna, wynalazki)</w:t>
            </w:r>
          </w:p>
          <w:p w14:paraId="1A030C24" w14:textId="115603C8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natura, </w:t>
            </w:r>
            <w:r w:rsidR="000B676C">
              <w:rPr>
                <w:color w:val="7030A0"/>
                <w:spacing w:val="5"/>
                <w:lang w:val="pl-PL"/>
              </w:rPr>
              <w:t xml:space="preserve">elementy </w:t>
            </w:r>
            <w:r w:rsidR="000B676C" w:rsidRPr="007A32F7">
              <w:rPr>
                <w:lang w:val="pl-PL"/>
              </w:rPr>
              <w:t>krajobraz</w:t>
            </w:r>
            <w:r w:rsidR="000B676C">
              <w:rPr>
                <w:color w:val="7030A0"/>
                <w:lang w:val="pl-PL"/>
              </w:rPr>
              <w:t>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zagrożone zwierzęta, zmiany klimatyczne, ochrona środowiska, zachowania proekologiczne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0DDF4468" w14:textId="77777777" w:rsidR="00B7471B" w:rsidRPr="00A72A1D" w:rsidRDefault="00B7471B" w:rsidP="00725709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494FFE02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ubogimi środkami gramatycznymi z zakresu:</w:t>
            </w:r>
          </w:p>
          <w:p w14:paraId="759153F4" w14:textId="36BD4D1C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presente</w:t>
            </w:r>
            <w:proofErr w:type="spellEnd"/>
          </w:p>
          <w:p w14:paraId="634E9E84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</w:p>
          <w:p w14:paraId="5A2416ED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  <w:proofErr w:type="spellEnd"/>
          </w:p>
          <w:p w14:paraId="35906E4C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</w:t>
            </w:r>
            <w:proofErr w:type="spellEnd"/>
          </w:p>
          <w:p w14:paraId="00E4182E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20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  <w:t xml:space="preserve">spójniki przyzwalające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benché</w:t>
            </w:r>
            <w:proofErr w:type="spellEnd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sebbene</w:t>
            </w:r>
            <w:proofErr w:type="spellEnd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nonostante</w:t>
            </w:r>
            <w:proofErr w:type="spellEnd"/>
          </w:p>
          <w:p w14:paraId="49804386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20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spójniki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warunkowe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 patto che, purché, a condizione che</w:t>
            </w:r>
          </w:p>
          <w:p w14:paraId="58AB48F7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20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spójniki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>celowe</w:t>
            </w:r>
            <w:proofErr w:type="spellEnd"/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affinché, perché</w:t>
            </w:r>
          </w:p>
          <w:p w14:paraId="3E1B1681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grzecznościowy twierdzący i przeczący</w:t>
            </w:r>
          </w:p>
          <w:p w14:paraId="303B267C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bezpośredni i grzecznościowy z zaimkami</w:t>
            </w:r>
          </w:p>
          <w:p w14:paraId="684031CB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 typu</w:t>
            </w:r>
          </w:p>
          <w:p w14:paraId="01C33548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III typu</w:t>
            </w:r>
          </w:p>
          <w:p w14:paraId="38DFBA49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ipotetico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typu mieszanego</w:t>
            </w:r>
          </w:p>
          <w:p w14:paraId="79FA6606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remoto</w:t>
            </w:r>
            <w:proofErr w:type="spellEnd"/>
          </w:p>
          <w:p w14:paraId="1628ED6B" w14:textId="77777777" w:rsidR="00AB6A51" w:rsidRPr="007551E2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strona bierna czasownika</w:t>
            </w:r>
          </w:p>
          <w:p w14:paraId="3B28D174" w14:textId="77777777" w:rsidR="00AB6A51" w:rsidRP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równoważnikowe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formy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zdania</w:t>
            </w:r>
            <w:proofErr w:type="spellEnd"/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0320E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gerundio presente, gerundio passato, infinito passato</w:t>
            </w:r>
          </w:p>
          <w:p w14:paraId="1C4FF5AF" w14:textId="27F80FBB" w:rsidR="00AB6A51" w:rsidRPr="00AB6A51" w:rsidRDefault="00AB6A51" w:rsidP="00AB6A51">
            <w:pPr>
              <w:pStyle w:val="Akapitzlist1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B7471B" w:rsidRPr="006C5883" w14:paraId="358C1A14" w14:textId="77777777" w:rsidTr="00725709">
        <w:tc>
          <w:tcPr>
            <w:tcW w:w="3964" w:type="dxa"/>
          </w:tcPr>
          <w:p w14:paraId="4DEF300C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C13255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nie potrafi nawiązać i poprowadzić samodzielnie rozmowy, nie tworzy samodzielnych wypowiedzi ustnych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jego wypowiedzi są w znacznej mierze niespójne i nielogiczne, popełnia dużo błędów zakłócających komunikację.</w:t>
            </w:r>
          </w:p>
        </w:tc>
      </w:tr>
      <w:tr w:rsidR="00B7471B" w:rsidRPr="006C5883" w14:paraId="6CA1E3DF" w14:textId="77777777" w:rsidTr="00725709">
        <w:tc>
          <w:tcPr>
            <w:tcW w:w="3964" w:type="dxa"/>
          </w:tcPr>
          <w:p w14:paraId="5AD12FD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624CB8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B7471B" w:rsidRPr="006C5883" w14:paraId="1A392F0F" w14:textId="77777777" w:rsidTr="00725709">
        <w:tc>
          <w:tcPr>
            <w:tcW w:w="3964" w:type="dxa"/>
          </w:tcPr>
          <w:p w14:paraId="19AFC15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698426E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B7471B" w:rsidRPr="006C5883" w14:paraId="605609FE" w14:textId="77777777" w:rsidTr="00725709">
        <w:tc>
          <w:tcPr>
            <w:tcW w:w="3964" w:type="dxa"/>
          </w:tcPr>
          <w:p w14:paraId="1ECF15A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97ECB9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14:paraId="5FCA4BCF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03575FC5" w14:textId="77777777" w:rsidTr="00725709">
        <w:tc>
          <w:tcPr>
            <w:tcW w:w="13603" w:type="dxa"/>
            <w:gridSpan w:val="2"/>
          </w:tcPr>
          <w:p w14:paraId="6ECB2BAC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NIEDOSTATECZN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6C5883" w14:paraId="06F5AD3D" w14:textId="77777777" w:rsidTr="00725709">
        <w:tc>
          <w:tcPr>
            <w:tcW w:w="3964" w:type="dxa"/>
          </w:tcPr>
          <w:p w14:paraId="4A01CCD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21BA6B3" w14:textId="77777777" w:rsidR="00B7471B" w:rsidRPr="00A72A1D" w:rsidRDefault="00B7471B" w:rsidP="00725709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39D6F805" w14:textId="77777777" w:rsidR="00B7471B" w:rsidRPr="00A72A1D" w:rsidRDefault="00B7471B" w:rsidP="00725709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B7471B" w:rsidRPr="006C5883" w14:paraId="6B534E15" w14:textId="77777777" w:rsidTr="00725709">
        <w:tc>
          <w:tcPr>
            <w:tcW w:w="3964" w:type="dxa"/>
          </w:tcPr>
          <w:p w14:paraId="1A03B356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B03AA3C" w14:textId="77777777" w:rsidR="00B7471B" w:rsidRPr="00A72A1D" w:rsidRDefault="00B7471B" w:rsidP="00725709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76A677E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7471B" w:rsidRPr="006C5883" w14:paraId="2D509DAC" w14:textId="77777777" w:rsidTr="00725709">
        <w:tc>
          <w:tcPr>
            <w:tcW w:w="3964" w:type="dxa"/>
          </w:tcPr>
          <w:p w14:paraId="75E7620E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8A9989D" w14:textId="77777777" w:rsidR="00B7471B" w:rsidRPr="00A72A1D" w:rsidRDefault="00B7471B" w:rsidP="00725709">
            <w:pPr>
              <w:widowControl/>
              <w:overflowPunct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</w:tc>
      </w:tr>
      <w:tr w:rsidR="00B7471B" w:rsidRPr="006C5883" w14:paraId="40D91530" w14:textId="77777777" w:rsidTr="00725709">
        <w:tc>
          <w:tcPr>
            <w:tcW w:w="3964" w:type="dxa"/>
          </w:tcPr>
          <w:p w14:paraId="08BD92C6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BB46DC0" w14:textId="77777777" w:rsidR="00B7471B" w:rsidRPr="00A72A1D" w:rsidRDefault="00B7471B" w:rsidP="00725709">
            <w:pPr>
              <w:widowControl/>
              <w:overflowPunct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03E344F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7471B" w:rsidRPr="006C5883" w14:paraId="4BD15C5C" w14:textId="77777777" w:rsidTr="00725709">
        <w:tc>
          <w:tcPr>
            <w:tcW w:w="3964" w:type="dxa"/>
          </w:tcPr>
          <w:p w14:paraId="630EB66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6780001" w14:textId="77777777" w:rsidR="00B7471B" w:rsidRPr="00A72A1D" w:rsidRDefault="00B7471B" w:rsidP="00725709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04A512D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39D1187A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25A4DF1B" w14:textId="77777777" w:rsidR="00B7471B" w:rsidRPr="00985773" w:rsidRDefault="00B7471B" w:rsidP="00B7471B">
      <w:pPr>
        <w:rPr>
          <w:lang w:val="pl-PL"/>
        </w:rPr>
      </w:pPr>
    </w:p>
    <w:p w14:paraId="50B0173E" w14:textId="77777777" w:rsidR="00FC2193" w:rsidRPr="00B7471B" w:rsidRDefault="00FC2193">
      <w:pPr>
        <w:rPr>
          <w:lang w:val="pl-PL"/>
        </w:rPr>
      </w:pPr>
    </w:p>
    <w:sectPr w:rsidR="00FC2193" w:rsidRPr="00B7471B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25A"/>
    <w:multiLevelType w:val="hybridMultilevel"/>
    <w:tmpl w:val="4C269E7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A35AB"/>
    <w:multiLevelType w:val="hybridMultilevel"/>
    <w:tmpl w:val="277E9682"/>
    <w:lvl w:ilvl="0" w:tplc="04150011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4942C09"/>
    <w:multiLevelType w:val="hybridMultilevel"/>
    <w:tmpl w:val="7B444C4A"/>
    <w:lvl w:ilvl="0" w:tplc="1F148624">
      <w:start w:val="1"/>
      <w:numFmt w:val="decimal"/>
      <w:lvlText w:val="%1)"/>
      <w:lvlJc w:val="left"/>
      <w:pPr>
        <w:ind w:left="1275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 w15:restartNumberingAfterBreak="0">
    <w:nsid w:val="15B56EA3"/>
    <w:multiLevelType w:val="hybridMultilevel"/>
    <w:tmpl w:val="64DE1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D7A00"/>
    <w:multiLevelType w:val="hybridMultilevel"/>
    <w:tmpl w:val="7B444C4A"/>
    <w:lvl w:ilvl="0" w:tplc="FFFFFFFF">
      <w:start w:val="1"/>
      <w:numFmt w:val="decimal"/>
      <w:lvlText w:val="%1)"/>
      <w:lvlJc w:val="left"/>
      <w:pPr>
        <w:ind w:left="1275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995" w:hanging="360"/>
      </w:pPr>
    </w:lvl>
    <w:lvl w:ilvl="2" w:tplc="FFFFFFFF" w:tentative="1">
      <w:start w:val="1"/>
      <w:numFmt w:val="lowerRoman"/>
      <w:lvlText w:val="%3."/>
      <w:lvlJc w:val="right"/>
      <w:pPr>
        <w:ind w:left="2715" w:hanging="180"/>
      </w:pPr>
    </w:lvl>
    <w:lvl w:ilvl="3" w:tplc="FFFFFFFF" w:tentative="1">
      <w:start w:val="1"/>
      <w:numFmt w:val="decimal"/>
      <w:lvlText w:val="%4."/>
      <w:lvlJc w:val="left"/>
      <w:pPr>
        <w:ind w:left="3435" w:hanging="360"/>
      </w:pPr>
    </w:lvl>
    <w:lvl w:ilvl="4" w:tplc="FFFFFFFF" w:tentative="1">
      <w:start w:val="1"/>
      <w:numFmt w:val="lowerLetter"/>
      <w:lvlText w:val="%5."/>
      <w:lvlJc w:val="left"/>
      <w:pPr>
        <w:ind w:left="4155" w:hanging="360"/>
      </w:pPr>
    </w:lvl>
    <w:lvl w:ilvl="5" w:tplc="FFFFFFFF" w:tentative="1">
      <w:start w:val="1"/>
      <w:numFmt w:val="lowerRoman"/>
      <w:lvlText w:val="%6."/>
      <w:lvlJc w:val="right"/>
      <w:pPr>
        <w:ind w:left="4875" w:hanging="180"/>
      </w:pPr>
    </w:lvl>
    <w:lvl w:ilvl="6" w:tplc="FFFFFFFF" w:tentative="1">
      <w:start w:val="1"/>
      <w:numFmt w:val="decimal"/>
      <w:lvlText w:val="%7."/>
      <w:lvlJc w:val="left"/>
      <w:pPr>
        <w:ind w:left="5595" w:hanging="360"/>
      </w:pPr>
    </w:lvl>
    <w:lvl w:ilvl="7" w:tplc="FFFFFFFF" w:tentative="1">
      <w:start w:val="1"/>
      <w:numFmt w:val="lowerLetter"/>
      <w:lvlText w:val="%8."/>
      <w:lvlJc w:val="left"/>
      <w:pPr>
        <w:ind w:left="6315" w:hanging="360"/>
      </w:pPr>
    </w:lvl>
    <w:lvl w:ilvl="8" w:tplc="FFFFFFFF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360945DC"/>
    <w:multiLevelType w:val="hybridMultilevel"/>
    <w:tmpl w:val="AAA06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F0969"/>
    <w:multiLevelType w:val="hybridMultilevel"/>
    <w:tmpl w:val="662E7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E7D56"/>
    <w:multiLevelType w:val="hybridMultilevel"/>
    <w:tmpl w:val="4D9A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5370A"/>
    <w:multiLevelType w:val="hybridMultilevel"/>
    <w:tmpl w:val="7B444C4A"/>
    <w:lvl w:ilvl="0" w:tplc="FFFFFFFF">
      <w:start w:val="1"/>
      <w:numFmt w:val="decimal"/>
      <w:lvlText w:val="%1)"/>
      <w:lvlJc w:val="left"/>
      <w:pPr>
        <w:ind w:left="1275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995" w:hanging="360"/>
      </w:pPr>
    </w:lvl>
    <w:lvl w:ilvl="2" w:tplc="FFFFFFFF" w:tentative="1">
      <w:start w:val="1"/>
      <w:numFmt w:val="lowerRoman"/>
      <w:lvlText w:val="%3."/>
      <w:lvlJc w:val="right"/>
      <w:pPr>
        <w:ind w:left="2715" w:hanging="180"/>
      </w:pPr>
    </w:lvl>
    <w:lvl w:ilvl="3" w:tplc="FFFFFFFF" w:tentative="1">
      <w:start w:val="1"/>
      <w:numFmt w:val="decimal"/>
      <w:lvlText w:val="%4."/>
      <w:lvlJc w:val="left"/>
      <w:pPr>
        <w:ind w:left="3435" w:hanging="360"/>
      </w:pPr>
    </w:lvl>
    <w:lvl w:ilvl="4" w:tplc="FFFFFFFF" w:tentative="1">
      <w:start w:val="1"/>
      <w:numFmt w:val="lowerLetter"/>
      <w:lvlText w:val="%5."/>
      <w:lvlJc w:val="left"/>
      <w:pPr>
        <w:ind w:left="4155" w:hanging="360"/>
      </w:pPr>
    </w:lvl>
    <w:lvl w:ilvl="5" w:tplc="FFFFFFFF" w:tentative="1">
      <w:start w:val="1"/>
      <w:numFmt w:val="lowerRoman"/>
      <w:lvlText w:val="%6."/>
      <w:lvlJc w:val="right"/>
      <w:pPr>
        <w:ind w:left="4875" w:hanging="180"/>
      </w:pPr>
    </w:lvl>
    <w:lvl w:ilvl="6" w:tplc="FFFFFFFF" w:tentative="1">
      <w:start w:val="1"/>
      <w:numFmt w:val="decimal"/>
      <w:lvlText w:val="%7."/>
      <w:lvlJc w:val="left"/>
      <w:pPr>
        <w:ind w:left="5595" w:hanging="360"/>
      </w:pPr>
    </w:lvl>
    <w:lvl w:ilvl="7" w:tplc="FFFFFFFF" w:tentative="1">
      <w:start w:val="1"/>
      <w:numFmt w:val="lowerLetter"/>
      <w:lvlText w:val="%8."/>
      <w:lvlJc w:val="left"/>
      <w:pPr>
        <w:ind w:left="6315" w:hanging="360"/>
      </w:pPr>
    </w:lvl>
    <w:lvl w:ilvl="8" w:tplc="FFFFFFFF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0" w15:restartNumberingAfterBreak="0">
    <w:nsid w:val="45BA2358"/>
    <w:multiLevelType w:val="hybridMultilevel"/>
    <w:tmpl w:val="7B444C4A"/>
    <w:lvl w:ilvl="0" w:tplc="FFFFFFFF">
      <w:start w:val="1"/>
      <w:numFmt w:val="decimal"/>
      <w:lvlText w:val="%1)"/>
      <w:lvlJc w:val="left"/>
      <w:pPr>
        <w:ind w:left="1275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995" w:hanging="360"/>
      </w:pPr>
    </w:lvl>
    <w:lvl w:ilvl="2" w:tplc="FFFFFFFF" w:tentative="1">
      <w:start w:val="1"/>
      <w:numFmt w:val="lowerRoman"/>
      <w:lvlText w:val="%3."/>
      <w:lvlJc w:val="right"/>
      <w:pPr>
        <w:ind w:left="2715" w:hanging="180"/>
      </w:pPr>
    </w:lvl>
    <w:lvl w:ilvl="3" w:tplc="FFFFFFFF" w:tentative="1">
      <w:start w:val="1"/>
      <w:numFmt w:val="decimal"/>
      <w:lvlText w:val="%4."/>
      <w:lvlJc w:val="left"/>
      <w:pPr>
        <w:ind w:left="3435" w:hanging="360"/>
      </w:pPr>
    </w:lvl>
    <w:lvl w:ilvl="4" w:tplc="FFFFFFFF" w:tentative="1">
      <w:start w:val="1"/>
      <w:numFmt w:val="lowerLetter"/>
      <w:lvlText w:val="%5."/>
      <w:lvlJc w:val="left"/>
      <w:pPr>
        <w:ind w:left="4155" w:hanging="360"/>
      </w:pPr>
    </w:lvl>
    <w:lvl w:ilvl="5" w:tplc="FFFFFFFF" w:tentative="1">
      <w:start w:val="1"/>
      <w:numFmt w:val="lowerRoman"/>
      <w:lvlText w:val="%6."/>
      <w:lvlJc w:val="right"/>
      <w:pPr>
        <w:ind w:left="4875" w:hanging="180"/>
      </w:pPr>
    </w:lvl>
    <w:lvl w:ilvl="6" w:tplc="FFFFFFFF" w:tentative="1">
      <w:start w:val="1"/>
      <w:numFmt w:val="decimal"/>
      <w:lvlText w:val="%7."/>
      <w:lvlJc w:val="left"/>
      <w:pPr>
        <w:ind w:left="5595" w:hanging="360"/>
      </w:pPr>
    </w:lvl>
    <w:lvl w:ilvl="7" w:tplc="FFFFFFFF" w:tentative="1">
      <w:start w:val="1"/>
      <w:numFmt w:val="lowerLetter"/>
      <w:lvlText w:val="%8."/>
      <w:lvlJc w:val="left"/>
      <w:pPr>
        <w:ind w:left="6315" w:hanging="360"/>
      </w:pPr>
    </w:lvl>
    <w:lvl w:ilvl="8" w:tplc="FFFFFFFF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 w15:restartNumberingAfterBreak="0">
    <w:nsid w:val="46A02E91"/>
    <w:multiLevelType w:val="hybridMultilevel"/>
    <w:tmpl w:val="277E9682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48676397"/>
    <w:multiLevelType w:val="hybridMultilevel"/>
    <w:tmpl w:val="C9E62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E75C9"/>
    <w:multiLevelType w:val="hybridMultilevel"/>
    <w:tmpl w:val="277E9682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61FD7444"/>
    <w:multiLevelType w:val="hybridMultilevel"/>
    <w:tmpl w:val="277E9682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 w15:restartNumberingAfterBreak="0">
    <w:nsid w:val="63951843"/>
    <w:multiLevelType w:val="hybridMultilevel"/>
    <w:tmpl w:val="10201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641A63"/>
    <w:multiLevelType w:val="hybridMultilevel"/>
    <w:tmpl w:val="7B444C4A"/>
    <w:lvl w:ilvl="0" w:tplc="FFFFFFFF">
      <w:start w:val="1"/>
      <w:numFmt w:val="decimal"/>
      <w:lvlText w:val="%1)"/>
      <w:lvlJc w:val="left"/>
      <w:pPr>
        <w:ind w:left="1275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995" w:hanging="360"/>
      </w:pPr>
    </w:lvl>
    <w:lvl w:ilvl="2" w:tplc="FFFFFFFF" w:tentative="1">
      <w:start w:val="1"/>
      <w:numFmt w:val="lowerRoman"/>
      <w:lvlText w:val="%3."/>
      <w:lvlJc w:val="right"/>
      <w:pPr>
        <w:ind w:left="2715" w:hanging="180"/>
      </w:pPr>
    </w:lvl>
    <w:lvl w:ilvl="3" w:tplc="FFFFFFFF" w:tentative="1">
      <w:start w:val="1"/>
      <w:numFmt w:val="decimal"/>
      <w:lvlText w:val="%4."/>
      <w:lvlJc w:val="left"/>
      <w:pPr>
        <w:ind w:left="3435" w:hanging="360"/>
      </w:pPr>
    </w:lvl>
    <w:lvl w:ilvl="4" w:tplc="FFFFFFFF" w:tentative="1">
      <w:start w:val="1"/>
      <w:numFmt w:val="lowerLetter"/>
      <w:lvlText w:val="%5."/>
      <w:lvlJc w:val="left"/>
      <w:pPr>
        <w:ind w:left="4155" w:hanging="360"/>
      </w:pPr>
    </w:lvl>
    <w:lvl w:ilvl="5" w:tplc="FFFFFFFF" w:tentative="1">
      <w:start w:val="1"/>
      <w:numFmt w:val="lowerRoman"/>
      <w:lvlText w:val="%6."/>
      <w:lvlJc w:val="right"/>
      <w:pPr>
        <w:ind w:left="4875" w:hanging="180"/>
      </w:pPr>
    </w:lvl>
    <w:lvl w:ilvl="6" w:tplc="FFFFFFFF" w:tentative="1">
      <w:start w:val="1"/>
      <w:numFmt w:val="decimal"/>
      <w:lvlText w:val="%7."/>
      <w:lvlJc w:val="left"/>
      <w:pPr>
        <w:ind w:left="5595" w:hanging="360"/>
      </w:pPr>
    </w:lvl>
    <w:lvl w:ilvl="7" w:tplc="FFFFFFFF" w:tentative="1">
      <w:start w:val="1"/>
      <w:numFmt w:val="lowerLetter"/>
      <w:lvlText w:val="%8."/>
      <w:lvlJc w:val="left"/>
      <w:pPr>
        <w:ind w:left="6315" w:hanging="360"/>
      </w:pPr>
    </w:lvl>
    <w:lvl w:ilvl="8" w:tplc="FFFFFFFF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 w15:restartNumberingAfterBreak="0">
    <w:nsid w:val="75424907"/>
    <w:multiLevelType w:val="hybridMultilevel"/>
    <w:tmpl w:val="B394B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B6A04"/>
    <w:multiLevelType w:val="hybridMultilevel"/>
    <w:tmpl w:val="ACF240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508498">
    <w:abstractNumId w:val="16"/>
  </w:num>
  <w:num w:numId="2" w16cid:durableId="1917589192">
    <w:abstractNumId w:val="2"/>
  </w:num>
  <w:num w:numId="3" w16cid:durableId="577439958">
    <w:abstractNumId w:val="1"/>
  </w:num>
  <w:num w:numId="4" w16cid:durableId="1033456970">
    <w:abstractNumId w:val="18"/>
  </w:num>
  <w:num w:numId="5" w16cid:durableId="1441989456">
    <w:abstractNumId w:val="7"/>
  </w:num>
  <w:num w:numId="6" w16cid:durableId="1368527220">
    <w:abstractNumId w:val="12"/>
  </w:num>
  <w:num w:numId="7" w16cid:durableId="1217624689">
    <w:abstractNumId w:val="15"/>
  </w:num>
  <w:num w:numId="8" w16cid:durableId="65226895">
    <w:abstractNumId w:val="4"/>
  </w:num>
  <w:num w:numId="9" w16cid:durableId="1249580467">
    <w:abstractNumId w:val="8"/>
  </w:num>
  <w:num w:numId="10" w16cid:durableId="692074153">
    <w:abstractNumId w:val="6"/>
  </w:num>
  <w:num w:numId="11" w16cid:durableId="1115060561">
    <w:abstractNumId w:val="19"/>
  </w:num>
  <w:num w:numId="12" w16cid:durableId="720982056">
    <w:abstractNumId w:val="0"/>
  </w:num>
  <w:num w:numId="13" w16cid:durableId="1362171865">
    <w:abstractNumId w:val="3"/>
  </w:num>
  <w:num w:numId="14" w16cid:durableId="574629899">
    <w:abstractNumId w:val="14"/>
  </w:num>
  <w:num w:numId="15" w16cid:durableId="668408478">
    <w:abstractNumId w:val="11"/>
  </w:num>
  <w:num w:numId="16" w16cid:durableId="2125801468">
    <w:abstractNumId w:val="13"/>
  </w:num>
  <w:num w:numId="17" w16cid:durableId="394008244">
    <w:abstractNumId w:val="10"/>
  </w:num>
  <w:num w:numId="18" w16cid:durableId="1943804035">
    <w:abstractNumId w:val="17"/>
  </w:num>
  <w:num w:numId="19" w16cid:durableId="1024404431">
    <w:abstractNumId w:val="9"/>
  </w:num>
  <w:num w:numId="20" w16cid:durableId="7810749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71B"/>
    <w:rsid w:val="000320E7"/>
    <w:rsid w:val="00045B0F"/>
    <w:rsid w:val="000B676C"/>
    <w:rsid w:val="00535E8D"/>
    <w:rsid w:val="00632E16"/>
    <w:rsid w:val="006C5883"/>
    <w:rsid w:val="007551E2"/>
    <w:rsid w:val="008368F9"/>
    <w:rsid w:val="008501E8"/>
    <w:rsid w:val="00AB6A51"/>
    <w:rsid w:val="00B379CF"/>
    <w:rsid w:val="00B7471B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18200"/>
  <w15:chartTrackingRefBased/>
  <w15:docId w15:val="{79D61930-7883-43D0-8339-8160B5AE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71B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471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B7471B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B7471B"/>
    <w:pPr>
      <w:ind w:left="720"/>
      <w:contextualSpacing/>
    </w:pPr>
  </w:style>
  <w:style w:type="paragraph" w:customStyle="1" w:styleId="Akapitzlist1">
    <w:name w:val="Akapit z listą1"/>
    <w:basedOn w:val="Normalny"/>
    <w:rsid w:val="00B74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2382</Words>
  <Characters>14293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Jagoda Bieś</cp:lastModifiedBy>
  <cp:revision>10</cp:revision>
  <dcterms:created xsi:type="dcterms:W3CDTF">2024-06-24T10:26:00Z</dcterms:created>
  <dcterms:modified xsi:type="dcterms:W3CDTF">2024-09-11T09:58:00Z</dcterms:modified>
</cp:coreProperties>
</file>