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A4495A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5468C2FA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95540E">
              <w:rPr>
                <w:rFonts w:cstheme="minorHAnsi"/>
                <w:lang w:val="de-DE"/>
              </w:rPr>
              <w:t>Körperteile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6F26EB04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95540E" w:rsidRPr="0095540E">
              <w:rPr>
                <w:rFonts w:cstheme="minorHAnsi"/>
                <w:lang w:val="de-DE"/>
              </w:rPr>
              <w:t>Körperteile benennen</w:t>
            </w:r>
            <w:r w:rsidR="00E372FB">
              <w:rPr>
                <w:rFonts w:cstheme="minorHAnsi"/>
                <w:lang w:val="de-DE"/>
              </w:rPr>
              <w:t xml:space="preserve">, </w:t>
            </w:r>
            <w:r w:rsidR="00E372FB" w:rsidRPr="00E372FB">
              <w:rPr>
                <w:rFonts w:cstheme="minorHAnsi"/>
                <w:lang w:val="de-DE"/>
              </w:rPr>
              <w:t xml:space="preserve">fragen und </w:t>
            </w:r>
            <w:proofErr w:type="spellStart"/>
            <w:r w:rsidR="00E372FB" w:rsidRPr="00E372FB">
              <w:rPr>
                <w:rFonts w:cstheme="minorHAnsi"/>
                <w:lang w:val="de-DE"/>
              </w:rPr>
              <w:t>antworten</w:t>
            </w:r>
            <w:proofErr w:type="spellEnd"/>
            <w:r w:rsidR="00E372FB">
              <w:rPr>
                <w:rFonts w:cstheme="minorHAnsi"/>
                <w:lang w:val="de-DE"/>
              </w:rPr>
              <w:t>:</w:t>
            </w:r>
            <w:r w:rsidR="00E372FB" w:rsidRPr="00E372FB">
              <w:rPr>
                <w:rFonts w:cstheme="minorHAnsi"/>
                <w:lang w:val="de-DE"/>
              </w:rPr>
              <w:t xml:space="preserve"> </w:t>
            </w:r>
            <w:r w:rsidR="00E372FB">
              <w:rPr>
                <w:rFonts w:cstheme="minorHAnsi"/>
                <w:lang w:val="de-DE"/>
              </w:rPr>
              <w:t>W</w:t>
            </w:r>
            <w:r w:rsidR="00E372FB" w:rsidRPr="00E372FB">
              <w:rPr>
                <w:rFonts w:cstheme="minorHAnsi"/>
                <w:lang w:val="de-DE"/>
              </w:rPr>
              <w:t>as tut</w:t>
            </w:r>
            <w:r w:rsidR="00E372FB">
              <w:rPr>
                <w:rFonts w:cstheme="minorHAnsi"/>
                <w:lang w:val="de-DE"/>
              </w:rPr>
              <w:t xml:space="preserve"> weh?</w:t>
            </w:r>
          </w:p>
          <w:p w14:paraId="61271F89" w14:textId="163C0DCD" w:rsidR="00194803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 xml:space="preserve">Grammatik: </w:t>
            </w:r>
            <w:r w:rsidR="0095540E">
              <w:rPr>
                <w:rFonts w:cstheme="minorHAnsi"/>
                <w:lang w:val="de-DE"/>
              </w:rPr>
              <w:t>Genus und Plural der Körperteile</w:t>
            </w:r>
            <w:r w:rsidR="00E372FB">
              <w:rPr>
                <w:rFonts w:cstheme="minorHAnsi"/>
                <w:lang w:val="de-DE"/>
              </w:rPr>
              <w:t xml:space="preserve">, </w:t>
            </w:r>
            <w:r w:rsidR="00E372FB" w:rsidRPr="00E372FB">
              <w:rPr>
                <w:rFonts w:cstheme="minorHAnsi"/>
                <w:lang w:val="de-DE"/>
              </w:rPr>
              <w:t xml:space="preserve">das Verb </w:t>
            </w:r>
            <w:r w:rsidR="00E372FB" w:rsidRPr="00E372FB">
              <w:rPr>
                <w:rFonts w:cstheme="minorHAnsi"/>
                <w:b/>
                <w:bCs/>
                <w:i/>
                <w:iCs/>
                <w:lang w:val="de-DE"/>
              </w:rPr>
              <w:t>tun</w:t>
            </w:r>
            <w:r w:rsidR="00E372FB" w:rsidRPr="00E372FB">
              <w:rPr>
                <w:rFonts w:cstheme="minorHAnsi"/>
                <w:lang w:val="de-DE"/>
              </w:rPr>
              <w:t xml:space="preserve"> im Präsens, Singular und Plural, Personalpronomen im </w:t>
            </w:r>
            <w:r w:rsidR="00E372FB">
              <w:rPr>
                <w:rFonts w:cstheme="minorHAnsi"/>
                <w:lang w:val="de-DE"/>
              </w:rPr>
              <w:t>Dativ</w:t>
            </w:r>
            <w:r w:rsidR="00E372FB" w:rsidRPr="00E372FB">
              <w:rPr>
                <w:rFonts w:cstheme="minorHAnsi"/>
                <w:lang w:val="de-DE"/>
              </w:rPr>
              <w:t>: mir, dir, ihr, ihm, uns, euch, ihnen, euch</w:t>
            </w:r>
          </w:p>
        </w:tc>
      </w:tr>
      <w:tr w:rsidR="00194803" w:rsidRPr="00E372FB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049686D7" w14:textId="43FC117D" w:rsidR="0095540E" w:rsidRDefault="00F42BF4" w:rsidP="0095540E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436D9F" w:rsidRPr="00AB768B">
              <w:rPr>
                <w:rFonts w:cstheme="minorHAnsi"/>
                <w:lang w:val="de-DE"/>
              </w:rPr>
              <w:t>, Arbeitsblatt</w:t>
            </w:r>
            <w:r w:rsidR="00E372FB">
              <w:rPr>
                <w:rFonts w:cstheme="minorHAnsi"/>
                <w:lang w:val="de-DE"/>
              </w:rPr>
              <w:t xml:space="preserve">: </w:t>
            </w:r>
            <w:proofErr w:type="spellStart"/>
            <w:r w:rsidR="00E372FB">
              <w:rPr>
                <w:rFonts w:cstheme="minorHAnsi"/>
                <w:lang w:val="de-DE"/>
              </w:rPr>
              <w:t>Suchsel</w:t>
            </w:r>
            <w:proofErr w:type="spellEnd"/>
          </w:p>
          <w:p w14:paraId="3D640BC1" w14:textId="77777777" w:rsidR="00E372FB" w:rsidRPr="00E372FB" w:rsidRDefault="00E372FB" w:rsidP="00E372F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72F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Warum bist du traurig?:</w:t>
            </w:r>
            <w:r w:rsidRPr="00E372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E372F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</w:t>
              </w:r>
              <w:r w:rsidRPr="00E372F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7</w:t>
              </w:r>
              <w:r w:rsidRPr="00E372F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2021528</w:t>
              </w:r>
            </w:hyperlink>
            <w:r w:rsidRPr="00E372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73DD883" w14:textId="4223B7D7" w:rsidR="00703FD4" w:rsidRPr="00E372FB" w:rsidRDefault="00E372FB" w:rsidP="00E372FB">
            <w:pPr>
              <w:spacing w:line="276" w:lineRule="auto"/>
              <w:rPr>
                <w:rFonts w:cstheme="minorHAnsi"/>
                <w:lang w:val="de-DE"/>
              </w:rPr>
            </w:pPr>
            <w:r w:rsidRPr="00E372FB">
              <w:rPr>
                <w:rFonts w:cstheme="minorHAnsi"/>
                <w:b/>
                <w:bCs/>
                <w:lang w:val="de-DE"/>
              </w:rPr>
              <w:t xml:space="preserve">Wem tut der Kopf weh?: </w:t>
            </w:r>
            <w:hyperlink r:id="rId8" w:history="1">
              <w:r w:rsidRPr="00E372FB">
                <w:rPr>
                  <w:rStyle w:val="Hipercze"/>
                  <w:rFonts w:cstheme="minorHAnsi"/>
                  <w:lang w:val="de-DE"/>
                </w:rPr>
                <w:t>htt</w:t>
              </w:r>
              <w:r w:rsidRPr="00E372FB">
                <w:rPr>
                  <w:rStyle w:val="Hipercze"/>
                  <w:rFonts w:cstheme="minorHAnsi"/>
                  <w:lang w:val="de-DE"/>
                </w:rPr>
                <w:t>p</w:t>
              </w:r>
              <w:r w:rsidRPr="00E372FB">
                <w:rPr>
                  <w:rStyle w:val="Hipercze"/>
                  <w:rFonts w:cstheme="minorHAnsi"/>
                  <w:lang w:val="de-DE"/>
                </w:rPr>
                <w:t>s://wordwall.net/resource/71612336</w:t>
              </w:r>
            </w:hyperlink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282538F5" w14:textId="21BAB85F" w:rsidR="0095540E" w:rsidRPr="00E372FB" w:rsidRDefault="0095540E" w:rsidP="0095540E">
      <w:pPr>
        <w:jc w:val="both"/>
        <w:rPr>
          <w:rFonts w:ascii="Segoe UI Symbol" w:hAnsi="Segoe UI Symbol"/>
          <w:lang w:val="de-DE"/>
        </w:rPr>
      </w:pPr>
      <w:r>
        <w:rPr>
          <w:lang w:val="de-DE"/>
        </w:rPr>
        <w:t xml:space="preserve">2. </w:t>
      </w:r>
      <w:r w:rsidR="00E372FB" w:rsidRPr="00E372FB">
        <w:rPr>
          <w:lang w:val="de-DE"/>
        </w:rPr>
        <w:t xml:space="preserve">Zum Aufwärmen </w:t>
      </w:r>
      <w:r w:rsidR="00E372FB">
        <w:rPr>
          <w:lang w:val="de-DE"/>
        </w:rPr>
        <w:t xml:space="preserve">bekommen die SchülerInnen Arbeitsblätter mit dem </w:t>
      </w:r>
      <w:proofErr w:type="spellStart"/>
      <w:r w:rsidR="00E372FB">
        <w:rPr>
          <w:lang w:val="de-DE"/>
        </w:rPr>
        <w:t>Suchsel</w:t>
      </w:r>
      <w:proofErr w:type="spellEnd"/>
      <w:r w:rsidR="00E372FB">
        <w:rPr>
          <w:lang w:val="de-DE"/>
        </w:rPr>
        <w:t xml:space="preserve"> in zwei Varianten: leicht und schwer. Sie machen die Übung zu zweit und melden sich, wenn sie fertig sind.</w:t>
      </w:r>
    </w:p>
    <w:p w14:paraId="22E93577" w14:textId="0C2BB979" w:rsidR="0095540E" w:rsidRPr="0095540E" w:rsidRDefault="0095540E" w:rsidP="0095540E">
      <w:pPr>
        <w:jc w:val="both"/>
        <w:rPr>
          <w:lang w:val="de-DE"/>
        </w:rPr>
      </w:pPr>
      <w:r>
        <w:rPr>
          <w:lang w:val="de-DE"/>
        </w:rPr>
        <w:t xml:space="preserve">3. </w:t>
      </w:r>
      <w:r w:rsidRPr="0095540E">
        <w:rPr>
          <w:lang w:val="de-DE"/>
        </w:rPr>
        <w:t>Stellen Sie auch die Ziele der heutigen Unterrichtsstunde vor.</w:t>
      </w:r>
    </w:p>
    <w:p w14:paraId="61961D9C" w14:textId="63B812B4" w:rsidR="00E372FB" w:rsidRPr="00E372FB" w:rsidRDefault="00E372FB" w:rsidP="00E372FB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Pr="00E372FB">
        <w:rPr>
          <w:lang w:val="de-DE"/>
        </w:rPr>
        <w:t>Die Schüler</w:t>
      </w:r>
      <w:r>
        <w:rPr>
          <w:lang w:val="de-DE"/>
        </w:rPr>
        <w:t>Innen</w:t>
      </w:r>
      <w:r w:rsidRPr="00E372FB">
        <w:rPr>
          <w:lang w:val="de-DE"/>
        </w:rPr>
        <w:t xml:space="preserve"> schlagen ihre Bücher auf Seite 27 auf. Sie sehen sich die Bilder in Übung 3 an, lesen die Dialoge, hören ihnen zu und schreiben die entsprechende Zahl auf. Fragen Sie Ihre Schüler</w:t>
      </w:r>
      <w:r>
        <w:rPr>
          <w:lang w:val="de-DE"/>
        </w:rPr>
        <w:t>Innen</w:t>
      </w:r>
      <w:r w:rsidRPr="00E372FB">
        <w:rPr>
          <w:lang w:val="de-DE"/>
        </w:rPr>
        <w:t xml:space="preserve">, worum es in den Dialogen geht, und übersetzen Sie die neuen Vokabeln. Erklären Sie die Bedeutung und Verwendung des Verbs </w:t>
      </w:r>
      <w:r w:rsidRPr="00E372FB">
        <w:rPr>
          <w:b/>
          <w:bCs/>
          <w:i/>
          <w:iCs/>
          <w:lang w:val="de-DE"/>
        </w:rPr>
        <w:t>tun</w:t>
      </w:r>
      <w:r w:rsidRPr="00E372FB">
        <w:rPr>
          <w:lang w:val="de-DE"/>
        </w:rPr>
        <w:t>.</w:t>
      </w:r>
    </w:p>
    <w:p w14:paraId="68622513" w14:textId="77777777" w:rsidR="00E372FB" w:rsidRDefault="00E372FB" w:rsidP="00E372FB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E372FB">
        <w:rPr>
          <w:lang w:val="de-DE"/>
        </w:rPr>
        <w:t xml:space="preserve">Um die Formen des Verbs </w:t>
      </w:r>
      <w:r w:rsidRPr="00E372FB">
        <w:rPr>
          <w:b/>
          <w:bCs/>
          <w:i/>
          <w:iCs/>
          <w:lang w:val="de-DE"/>
        </w:rPr>
        <w:t>tun</w:t>
      </w:r>
      <w:r w:rsidRPr="00E372FB">
        <w:rPr>
          <w:lang w:val="de-DE"/>
        </w:rPr>
        <w:t xml:space="preserve"> und die entsprechenden </w:t>
      </w:r>
      <w:r w:rsidRPr="00E372FB">
        <w:rPr>
          <w:rFonts w:cstheme="minorHAnsi"/>
          <w:lang w:val="de-DE"/>
        </w:rPr>
        <w:t xml:space="preserve">Personalpronomen im </w:t>
      </w:r>
      <w:r>
        <w:rPr>
          <w:rFonts w:cstheme="minorHAnsi"/>
          <w:lang w:val="de-DE"/>
        </w:rPr>
        <w:t>Dativ</w:t>
      </w:r>
      <w:r w:rsidRPr="00E372FB">
        <w:rPr>
          <w:lang w:val="de-DE"/>
        </w:rPr>
        <w:t xml:space="preserve"> </w:t>
      </w:r>
      <w:r w:rsidRPr="00E372FB">
        <w:rPr>
          <w:lang w:val="de-DE"/>
        </w:rPr>
        <w:t>zu üben, schlagen die Schüler</w:t>
      </w:r>
      <w:r>
        <w:rPr>
          <w:lang w:val="de-DE"/>
        </w:rPr>
        <w:t>Innen</w:t>
      </w:r>
      <w:r w:rsidRPr="00E372FB">
        <w:rPr>
          <w:lang w:val="de-DE"/>
        </w:rPr>
        <w:t xml:space="preserve"> das Arbeitsbuch auf und bearbeiten die Übungen 3 und 4. Ihre Aufgabe ist es, die Sätze mit dem Pronomen </w:t>
      </w:r>
      <w:r w:rsidRPr="00E372FB">
        <w:rPr>
          <w:rFonts w:cstheme="minorHAnsi"/>
          <w:b/>
          <w:bCs/>
          <w:i/>
          <w:iCs/>
          <w:lang w:val="de-DE"/>
        </w:rPr>
        <w:t>mir, dir, ihr, ihm, uns, euch</w:t>
      </w:r>
      <w:r>
        <w:rPr>
          <w:rFonts w:cstheme="minorHAnsi"/>
          <w:b/>
          <w:bCs/>
          <w:i/>
          <w:iCs/>
          <w:lang w:val="de-DE"/>
        </w:rPr>
        <w:t xml:space="preserve"> </w:t>
      </w:r>
      <w:r w:rsidRPr="00E372FB">
        <w:rPr>
          <w:rFonts w:cstheme="minorHAnsi"/>
          <w:lang w:val="de-DE"/>
        </w:rPr>
        <w:t>oder</w:t>
      </w:r>
      <w:r w:rsidRPr="00E372FB">
        <w:rPr>
          <w:rFonts w:cstheme="minorHAnsi"/>
          <w:b/>
          <w:bCs/>
          <w:i/>
          <w:iCs/>
          <w:lang w:val="de-DE"/>
        </w:rPr>
        <w:t xml:space="preserve"> ihnen</w:t>
      </w:r>
      <w:r>
        <w:rPr>
          <w:rFonts w:cstheme="minorHAnsi"/>
          <w:lang w:val="de-DE"/>
        </w:rPr>
        <w:t xml:space="preserve"> </w:t>
      </w:r>
      <w:r w:rsidRPr="00E372FB">
        <w:rPr>
          <w:lang w:val="de-DE"/>
        </w:rPr>
        <w:t xml:space="preserve">und mit der Verbform </w:t>
      </w:r>
      <w:r w:rsidRPr="00E372FB">
        <w:rPr>
          <w:b/>
          <w:bCs/>
          <w:i/>
          <w:iCs/>
          <w:lang w:val="de-DE"/>
        </w:rPr>
        <w:t>tut</w:t>
      </w:r>
      <w:r w:rsidRPr="00E372FB">
        <w:rPr>
          <w:lang w:val="de-DE"/>
        </w:rPr>
        <w:t xml:space="preserve"> oder </w:t>
      </w:r>
      <w:r w:rsidRPr="00E372FB">
        <w:rPr>
          <w:b/>
          <w:bCs/>
          <w:i/>
          <w:iCs/>
          <w:lang w:val="de-DE"/>
        </w:rPr>
        <w:t>tun</w:t>
      </w:r>
      <w:r w:rsidRPr="00E372FB">
        <w:rPr>
          <w:lang w:val="de-DE"/>
        </w:rPr>
        <w:t xml:space="preserve"> zu </w:t>
      </w:r>
      <w:r>
        <w:rPr>
          <w:lang w:val="de-DE"/>
        </w:rPr>
        <w:t>ergänzen</w:t>
      </w:r>
      <w:r w:rsidRPr="00E372FB">
        <w:rPr>
          <w:lang w:val="de-DE"/>
        </w:rPr>
        <w:t>.</w:t>
      </w:r>
      <w:r>
        <w:rPr>
          <w:lang w:val="de-DE"/>
        </w:rPr>
        <w:t xml:space="preserve"> </w:t>
      </w:r>
      <w:r w:rsidRPr="00E372FB">
        <w:rPr>
          <w:lang w:val="de-DE"/>
        </w:rPr>
        <w:t xml:space="preserve">Korrigieren Sie sie im </w:t>
      </w:r>
      <w:r>
        <w:rPr>
          <w:lang w:val="de-DE"/>
        </w:rPr>
        <w:t>Plenum die beiden Übungen</w:t>
      </w:r>
      <w:r w:rsidRPr="00E372FB">
        <w:rPr>
          <w:lang w:val="de-DE"/>
        </w:rPr>
        <w:t xml:space="preserve">. </w:t>
      </w:r>
    </w:p>
    <w:p w14:paraId="6BB79F51" w14:textId="008996DE" w:rsidR="008B4CDE" w:rsidRDefault="00E372FB" w:rsidP="00E372FB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E372FB">
        <w:rPr>
          <w:lang w:val="de-DE"/>
        </w:rPr>
        <w:t>Zeigen Sie Ihren Schüler</w:t>
      </w:r>
      <w:r w:rsidR="008B4CDE">
        <w:rPr>
          <w:lang w:val="de-DE"/>
        </w:rPr>
        <w:t>Innen</w:t>
      </w:r>
      <w:r w:rsidRPr="00E372FB">
        <w:rPr>
          <w:lang w:val="de-DE"/>
        </w:rPr>
        <w:t xml:space="preserve"> Aktivität </w:t>
      </w:r>
      <w:r w:rsidR="008B4CDE" w:rsidRPr="008B4CDE">
        <w:rPr>
          <w:rFonts w:cstheme="minorHAnsi"/>
          <w:b/>
          <w:bCs/>
          <w:lang w:val="de-DE"/>
        </w:rPr>
        <w:t>Warum bist du traurig?</w:t>
      </w:r>
      <w:r w:rsidRPr="00E372FB">
        <w:rPr>
          <w:lang w:val="de-DE"/>
        </w:rPr>
        <w:t xml:space="preserve"> des interaktiven Materials. Sie müssen </w:t>
      </w:r>
      <w:r w:rsidR="008B4CDE">
        <w:rPr>
          <w:lang w:val="de-DE"/>
        </w:rPr>
        <w:t>die passende polnische Übersetzung den Sätzen zuordnen</w:t>
      </w:r>
      <w:r w:rsidRPr="00E372FB">
        <w:rPr>
          <w:lang w:val="de-DE"/>
        </w:rPr>
        <w:t xml:space="preserve">. Machen Sie dann die interaktive Aktivität </w:t>
      </w:r>
      <w:r w:rsidR="008B4CDE" w:rsidRPr="00E372FB">
        <w:rPr>
          <w:rFonts w:cstheme="minorHAnsi"/>
          <w:b/>
          <w:bCs/>
          <w:lang w:val="de-DE"/>
        </w:rPr>
        <w:t>Wem tut der Kopf weh?</w:t>
      </w:r>
      <w:r w:rsidRPr="00E372FB">
        <w:rPr>
          <w:lang w:val="de-DE"/>
        </w:rPr>
        <w:t xml:space="preserve"> Die Aufgabe Ihrer Schüler</w:t>
      </w:r>
      <w:r w:rsidR="008B4CDE">
        <w:rPr>
          <w:lang w:val="de-DE"/>
        </w:rPr>
        <w:t>Innen</w:t>
      </w:r>
      <w:r w:rsidRPr="00E372FB">
        <w:rPr>
          <w:lang w:val="de-DE"/>
        </w:rPr>
        <w:t xml:space="preserve"> ist es, sich die </w:t>
      </w:r>
      <w:r w:rsidR="008B4CDE">
        <w:rPr>
          <w:lang w:val="de-DE"/>
        </w:rPr>
        <w:t>passenden Personalpronomen im Nominativ und Dativ</w:t>
      </w:r>
      <w:r w:rsidRPr="00E372FB">
        <w:rPr>
          <w:lang w:val="de-DE"/>
        </w:rPr>
        <w:t xml:space="preserve"> zuzuordnen. </w:t>
      </w:r>
    </w:p>
    <w:p w14:paraId="702DA79A" w14:textId="3D212903" w:rsidR="00E372FB" w:rsidRPr="00E372FB" w:rsidRDefault="008B4CDE" w:rsidP="00E372FB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="00E372FB" w:rsidRPr="00E372FB">
        <w:rPr>
          <w:lang w:val="de-DE"/>
        </w:rPr>
        <w:t>Anschließend schlagen die Schüler das Arbeits</w:t>
      </w:r>
      <w:r>
        <w:rPr>
          <w:lang w:val="de-DE"/>
        </w:rPr>
        <w:t>bücher</w:t>
      </w:r>
      <w:r w:rsidR="00E372FB" w:rsidRPr="00E372FB">
        <w:rPr>
          <w:lang w:val="de-DE"/>
        </w:rPr>
        <w:t xml:space="preserve"> wieder auf und bearbeiten die Übung </w:t>
      </w:r>
      <w:r>
        <w:rPr>
          <w:lang w:val="de-DE"/>
        </w:rPr>
        <w:t>5</w:t>
      </w:r>
      <w:r w:rsidR="00E372FB" w:rsidRPr="00E372FB">
        <w:rPr>
          <w:lang w:val="de-DE"/>
        </w:rPr>
        <w:t>: Sie sollen zuhören und ankreuzen, was der jeweiligen Person weh tut und was ihr nicht weh tut. Überprüfen Sie dies mit der Klasse</w:t>
      </w:r>
      <w:r>
        <w:rPr>
          <w:lang w:val="de-DE"/>
        </w:rPr>
        <w:t xml:space="preserve"> im Plenum</w:t>
      </w:r>
      <w:r w:rsidR="00E372FB" w:rsidRPr="00E372FB">
        <w:rPr>
          <w:lang w:val="de-DE"/>
        </w:rPr>
        <w:t>.</w:t>
      </w:r>
    </w:p>
    <w:p w14:paraId="644D6D26" w14:textId="77777777" w:rsidR="008B4CDE" w:rsidRDefault="008B4CDE" w:rsidP="00E372FB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="00E372FB" w:rsidRPr="00E372FB">
        <w:rPr>
          <w:lang w:val="de-DE"/>
        </w:rPr>
        <w:t xml:space="preserve">Danach sollen sie sich die Bilder ansehen und die Sätze in Übung </w:t>
      </w:r>
      <w:r>
        <w:rPr>
          <w:lang w:val="de-DE"/>
        </w:rPr>
        <w:t>6</w:t>
      </w:r>
      <w:r w:rsidR="00E372FB" w:rsidRPr="00E372FB">
        <w:rPr>
          <w:lang w:val="de-DE"/>
        </w:rPr>
        <w:t xml:space="preserve"> vervollständigen. </w:t>
      </w:r>
    </w:p>
    <w:p w14:paraId="0E39F727" w14:textId="544185F7" w:rsidR="00E372FB" w:rsidRDefault="008B4CDE" w:rsidP="00E372FB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="00E372FB" w:rsidRPr="00E372FB">
        <w:rPr>
          <w:lang w:val="de-DE"/>
        </w:rPr>
        <w:t>Um den Inhalt am Ende der Stunde zu wiederholen, arbeiten die Schüler</w:t>
      </w:r>
      <w:r>
        <w:rPr>
          <w:lang w:val="de-DE"/>
        </w:rPr>
        <w:t>Innen</w:t>
      </w:r>
      <w:r w:rsidR="00E372FB" w:rsidRPr="00E372FB">
        <w:rPr>
          <w:lang w:val="de-DE"/>
        </w:rPr>
        <w:t xml:space="preserve"> in </w:t>
      </w:r>
      <w:r>
        <w:rPr>
          <w:lang w:val="de-DE"/>
        </w:rPr>
        <w:t>Paaren</w:t>
      </w:r>
      <w:r w:rsidR="00E372FB" w:rsidRPr="00E372FB">
        <w:rPr>
          <w:lang w:val="de-DE"/>
        </w:rPr>
        <w:t xml:space="preserve"> an der Übung 4 im </w:t>
      </w:r>
      <w:r>
        <w:rPr>
          <w:lang w:val="de-DE"/>
        </w:rPr>
        <w:t>Kursb</w:t>
      </w:r>
      <w:r w:rsidR="00E372FB" w:rsidRPr="00E372FB">
        <w:rPr>
          <w:lang w:val="de-DE"/>
        </w:rPr>
        <w:t>uch. Sie sehen sich die Bilder an und sprechen mit ihrem Partner entsprechend dem Beispiel.</w:t>
      </w:r>
    </w:p>
    <w:p w14:paraId="4DD92E88" w14:textId="2288FA66" w:rsidR="00A82918" w:rsidRPr="00AB768B" w:rsidRDefault="00126F62" w:rsidP="007444F5">
      <w:pPr>
        <w:jc w:val="both"/>
        <w:rPr>
          <w:rFonts w:cstheme="minorHAnsi"/>
          <w:lang w:val="de-DE"/>
        </w:rPr>
      </w:pPr>
      <w:r w:rsidRPr="00AB768B">
        <w:rPr>
          <w:rFonts w:cstheme="minorHAnsi"/>
          <w:lang w:val="de-DE"/>
        </w:rPr>
        <w:t>1</w:t>
      </w:r>
      <w:r w:rsidR="002F65AE">
        <w:rPr>
          <w:rFonts w:cstheme="minorHAnsi"/>
          <w:lang w:val="de-DE"/>
        </w:rPr>
        <w:t>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p w14:paraId="63A11FA0" w14:textId="77777777" w:rsidR="008B4CDE" w:rsidRDefault="008B4CDE" w:rsidP="00E372FB">
      <w:pPr>
        <w:rPr>
          <w:rFonts w:cstheme="minorHAnsi"/>
          <w:lang w:val="de-DE"/>
        </w:rPr>
      </w:pPr>
    </w:p>
    <w:p w14:paraId="3148B519" w14:textId="1AF5D2B5" w:rsidR="00065FBF" w:rsidRPr="00E372FB" w:rsidRDefault="00E372FB" w:rsidP="00E372FB">
      <w:pPr>
        <w:rPr>
          <w:rFonts w:cstheme="minorHAnsi"/>
          <w:b/>
          <w:bCs/>
          <w:lang w:val="de-DE"/>
        </w:rPr>
      </w:pPr>
      <w:proofErr w:type="spellStart"/>
      <w:r w:rsidRPr="00E372FB">
        <w:rPr>
          <w:rFonts w:cstheme="minorHAnsi"/>
          <w:b/>
          <w:bCs/>
          <w:lang w:val="de-DE"/>
        </w:rPr>
        <w:lastRenderedPageBreak/>
        <w:t>Suchsel</w:t>
      </w:r>
      <w:proofErr w:type="spellEnd"/>
      <w:r w:rsidRPr="00E372FB">
        <w:rPr>
          <w:rFonts w:cstheme="minorHAnsi"/>
          <w:b/>
          <w:bCs/>
          <w:lang w:val="de-DE"/>
        </w:rPr>
        <w:t xml:space="preserve"> Körperteile: leicht</w:t>
      </w:r>
    </w:p>
    <w:p w14:paraId="1DC0CA1C" w14:textId="6A5207BA" w:rsidR="00E372FB" w:rsidRDefault="00E372FB" w:rsidP="00E372FB">
      <w:pPr>
        <w:jc w:val="center"/>
        <w:rPr>
          <w:rFonts w:cstheme="minorHAnsi"/>
          <w:lang w:val="de-DE"/>
        </w:rPr>
      </w:pPr>
      <w:r w:rsidRPr="00E372FB">
        <w:rPr>
          <w:rFonts w:cstheme="minorHAnsi"/>
          <w:lang w:val="de-DE"/>
        </w:rPr>
        <w:drawing>
          <wp:inline distT="0" distB="0" distL="0" distR="0" wp14:anchorId="67FF47B4" wp14:editId="6FDE0148">
            <wp:extent cx="5689600" cy="7916850"/>
            <wp:effectExtent l="0" t="0" r="6350" b="8255"/>
            <wp:docPr id="226903344" name="Obraz 1" descr="Obraz zawierający tekst, zrzut ekranu, numer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03344" name="Obraz 1" descr="Obraz zawierający tekst, zrzut ekranu, numer, Równolegle&#10;&#10;Opis wygenerowany automatycznie"/>
                    <pic:cNvPicPr/>
                  </pic:nvPicPr>
                  <pic:blipFill rotWithShape="1">
                    <a:blip r:embed="rId9"/>
                    <a:srcRect t="509" b="-1"/>
                    <a:stretch/>
                  </pic:blipFill>
                  <pic:spPr bwMode="auto">
                    <a:xfrm>
                      <a:off x="0" y="0"/>
                      <a:ext cx="5697379" cy="792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66BA7" w14:textId="77777777" w:rsidR="00E372FB" w:rsidRDefault="00E372FB" w:rsidP="00E372FB">
      <w:pPr>
        <w:jc w:val="center"/>
        <w:rPr>
          <w:rFonts w:cstheme="minorHAnsi"/>
          <w:lang w:val="de-DE"/>
        </w:rPr>
      </w:pPr>
    </w:p>
    <w:p w14:paraId="19740D73" w14:textId="319C0B75" w:rsidR="00E372FB" w:rsidRDefault="00E372FB" w:rsidP="00E372FB">
      <w:pPr>
        <w:jc w:val="center"/>
        <w:rPr>
          <w:rFonts w:cstheme="minorHAnsi"/>
          <w:lang w:val="de-DE"/>
        </w:rPr>
      </w:pPr>
      <w:r w:rsidRPr="00E372FB">
        <w:rPr>
          <w:rFonts w:cstheme="minorHAnsi"/>
          <w:lang w:val="de-DE"/>
        </w:rPr>
        <w:drawing>
          <wp:inline distT="0" distB="0" distL="0" distR="0" wp14:anchorId="4A704E29" wp14:editId="19C1FC85">
            <wp:extent cx="5651500" cy="7922198"/>
            <wp:effectExtent l="0" t="0" r="6350" b="3175"/>
            <wp:docPr id="2069979494" name="Obraz 1" descr="Obraz zawierający tekst, krzyżów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79494" name="Obraz 1" descr="Obraz zawierający tekst, krzyżówka, numer&#10;&#10;Opis wygenerowany automatycznie"/>
                    <pic:cNvPicPr/>
                  </pic:nvPicPr>
                  <pic:blipFill rotWithShape="1">
                    <a:blip r:embed="rId10"/>
                    <a:srcRect t="758"/>
                    <a:stretch/>
                  </pic:blipFill>
                  <pic:spPr bwMode="auto">
                    <a:xfrm>
                      <a:off x="0" y="0"/>
                      <a:ext cx="5658908" cy="7932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6D115" w14:textId="77777777" w:rsidR="00E372FB" w:rsidRDefault="00E372FB" w:rsidP="00E372FB">
      <w:pPr>
        <w:jc w:val="center"/>
        <w:rPr>
          <w:rFonts w:cstheme="minorHAnsi"/>
          <w:lang w:val="de-DE"/>
        </w:rPr>
      </w:pPr>
    </w:p>
    <w:p w14:paraId="10B3AD7D" w14:textId="77777777" w:rsidR="00E372FB" w:rsidRDefault="00E372FB" w:rsidP="00E372FB">
      <w:pPr>
        <w:jc w:val="center"/>
        <w:rPr>
          <w:rFonts w:cstheme="minorHAnsi"/>
          <w:lang w:val="de-DE"/>
        </w:rPr>
      </w:pPr>
    </w:p>
    <w:p w14:paraId="767A63FB" w14:textId="77777777" w:rsidR="00E372FB" w:rsidRDefault="00E372FB" w:rsidP="00E372FB">
      <w:pPr>
        <w:jc w:val="center"/>
        <w:rPr>
          <w:rFonts w:cstheme="minorHAnsi"/>
          <w:lang w:val="de-DE"/>
        </w:rPr>
      </w:pPr>
    </w:p>
    <w:p w14:paraId="1C904A4C" w14:textId="60F0F533" w:rsidR="00E372FB" w:rsidRDefault="00E372FB" w:rsidP="00E372FB">
      <w:pPr>
        <w:rPr>
          <w:rFonts w:cstheme="minorHAnsi"/>
          <w:b/>
          <w:bCs/>
          <w:lang w:val="de-DE"/>
        </w:rPr>
      </w:pPr>
      <w:proofErr w:type="spellStart"/>
      <w:r w:rsidRPr="00E372FB">
        <w:rPr>
          <w:rFonts w:cstheme="minorHAnsi"/>
          <w:b/>
          <w:bCs/>
          <w:lang w:val="de-DE"/>
        </w:rPr>
        <w:t>Suchsel</w:t>
      </w:r>
      <w:proofErr w:type="spellEnd"/>
      <w:r w:rsidRPr="00E372FB">
        <w:rPr>
          <w:rFonts w:cstheme="minorHAnsi"/>
          <w:b/>
          <w:bCs/>
          <w:lang w:val="de-DE"/>
        </w:rPr>
        <w:t xml:space="preserve"> Körperteile: </w:t>
      </w:r>
      <w:r>
        <w:rPr>
          <w:rFonts w:cstheme="minorHAnsi"/>
          <w:b/>
          <w:bCs/>
          <w:lang w:val="de-DE"/>
        </w:rPr>
        <w:t>schwer</w:t>
      </w:r>
    </w:p>
    <w:p w14:paraId="4A911C77" w14:textId="0E2489B3" w:rsidR="00E372FB" w:rsidRDefault="00E372FB" w:rsidP="00E372FB">
      <w:pPr>
        <w:jc w:val="center"/>
        <w:rPr>
          <w:rFonts w:cstheme="minorHAnsi"/>
          <w:b/>
          <w:bCs/>
          <w:lang w:val="de-DE"/>
        </w:rPr>
      </w:pPr>
      <w:r w:rsidRPr="00E372FB">
        <w:rPr>
          <w:rFonts w:cstheme="minorHAnsi"/>
          <w:b/>
          <w:bCs/>
          <w:lang w:val="de-DE"/>
        </w:rPr>
        <w:drawing>
          <wp:inline distT="0" distB="0" distL="0" distR="0" wp14:anchorId="2AC34283" wp14:editId="79C63C59">
            <wp:extent cx="5760720" cy="6307455"/>
            <wp:effectExtent l="0" t="0" r="0" b="0"/>
            <wp:docPr id="1469008377" name="Obraz 1" descr="Obraz zawierający tekst, kwadrat, Prostoką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08377" name="Obraz 1" descr="Obraz zawierający tekst, kwadrat, Prostokąt, zrzut ekranu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891C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57A54148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14AD32DF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3BC1CF01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4E730792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5DB82554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609E720B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7EB95BEC" w14:textId="77777777" w:rsidR="00E372FB" w:rsidRDefault="00E372FB" w:rsidP="00E372FB">
      <w:pPr>
        <w:rPr>
          <w:rFonts w:cstheme="minorHAnsi"/>
          <w:b/>
          <w:bCs/>
          <w:lang w:val="de-DE"/>
        </w:rPr>
      </w:pPr>
    </w:p>
    <w:p w14:paraId="667BC29B" w14:textId="6B77D7DC" w:rsidR="00E372FB" w:rsidRPr="00E372FB" w:rsidRDefault="00E372FB" w:rsidP="00E372FB">
      <w:pPr>
        <w:jc w:val="center"/>
        <w:rPr>
          <w:rFonts w:cstheme="minorHAnsi"/>
          <w:b/>
          <w:bCs/>
          <w:lang w:val="de-DE"/>
        </w:rPr>
      </w:pPr>
      <w:r w:rsidRPr="00E372FB">
        <w:rPr>
          <w:rFonts w:cstheme="minorHAnsi"/>
          <w:b/>
          <w:bCs/>
          <w:lang w:val="de-DE"/>
        </w:rPr>
        <w:drawing>
          <wp:inline distT="0" distB="0" distL="0" distR="0" wp14:anchorId="6FA0F2C1" wp14:editId="3D47C03E">
            <wp:extent cx="5760720" cy="6319520"/>
            <wp:effectExtent l="0" t="0" r="0" b="5080"/>
            <wp:docPr id="2089556532" name="Obraz 1" descr="Obraz zawierający tekst, krzyżówka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56532" name="Obraz 1" descr="Obraz zawierający tekst, krzyżówka, kwadrat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E01B" w14:textId="77777777" w:rsidR="00E372FB" w:rsidRPr="00AB768B" w:rsidRDefault="00E372FB" w:rsidP="00E372FB">
      <w:pPr>
        <w:jc w:val="center"/>
        <w:rPr>
          <w:rFonts w:cstheme="minorHAnsi"/>
          <w:lang w:val="de-DE"/>
        </w:rPr>
      </w:pPr>
    </w:p>
    <w:sectPr w:rsidR="00E372FB" w:rsidRPr="00AB768B" w:rsidSect="0062793E">
      <w:head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591F1EE1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A4495A">
      <w:rPr>
        <w:b/>
        <w:sz w:val="24"/>
        <w:szCs w:val="24"/>
        <w:lang w:val="de-DE"/>
      </w:rPr>
      <w:t>5</w:t>
    </w:r>
  </w:p>
  <w:p w14:paraId="5F0B6909" w14:textId="72BA0031" w:rsidR="00194803" w:rsidRPr="00AB768B" w:rsidRDefault="00A4495A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Der Kopf tut mir weh!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A65B4"/>
    <w:rsid w:val="00527A3D"/>
    <w:rsid w:val="00574B2E"/>
    <w:rsid w:val="00586290"/>
    <w:rsid w:val="0059756B"/>
    <w:rsid w:val="006040D1"/>
    <w:rsid w:val="0062793E"/>
    <w:rsid w:val="00663CE1"/>
    <w:rsid w:val="006F110E"/>
    <w:rsid w:val="006F7209"/>
    <w:rsid w:val="006F72FB"/>
    <w:rsid w:val="00703FD4"/>
    <w:rsid w:val="00735447"/>
    <w:rsid w:val="007444F5"/>
    <w:rsid w:val="008118E0"/>
    <w:rsid w:val="008A63E4"/>
    <w:rsid w:val="008B4CDE"/>
    <w:rsid w:val="009259CF"/>
    <w:rsid w:val="0095540E"/>
    <w:rsid w:val="00A41C2D"/>
    <w:rsid w:val="00A4495A"/>
    <w:rsid w:val="00A82918"/>
    <w:rsid w:val="00A87847"/>
    <w:rsid w:val="00AB768B"/>
    <w:rsid w:val="00AC7CC5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372FB"/>
    <w:rsid w:val="00E54DBB"/>
    <w:rsid w:val="00EF7990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61233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202152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2024-11-12T10:24:00Z</dcterms:created>
  <dcterms:modified xsi:type="dcterms:W3CDTF">2024-11-12T10:54:00Z</dcterms:modified>
</cp:coreProperties>
</file>