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C609FB" w14:textId="77777777" w:rsidR="00F17E79" w:rsidRPr="00F17E79" w:rsidRDefault="00F17E79" w:rsidP="00F17E79">
      <w:pPr>
        <w:jc w:val="center"/>
        <w:rPr>
          <w:rFonts w:ascii="Times New Roman" w:hAnsi="Times New Roman" w:cs="Times New Roman"/>
          <w:b/>
          <w:bCs/>
          <w:sz w:val="72"/>
          <w:szCs w:val="72"/>
        </w:rPr>
      </w:pPr>
    </w:p>
    <w:p w14:paraId="6279D98B" w14:textId="77777777" w:rsidR="00F17E79" w:rsidRPr="00F17E79" w:rsidRDefault="00F17E79" w:rsidP="00F17E79">
      <w:pPr>
        <w:jc w:val="center"/>
        <w:rPr>
          <w:rFonts w:ascii="Times New Roman" w:hAnsi="Times New Roman" w:cs="Times New Roman"/>
          <w:b/>
          <w:bCs/>
          <w:sz w:val="72"/>
          <w:szCs w:val="72"/>
        </w:rPr>
      </w:pPr>
    </w:p>
    <w:p w14:paraId="779B90E5" w14:textId="1AEB12F3" w:rsidR="00F17E79" w:rsidRPr="00F17E79" w:rsidRDefault="00AB6B9C" w:rsidP="00F17E79">
      <w:pPr>
        <w:jc w:val="center"/>
        <w:rPr>
          <w:rFonts w:ascii="Times New Roman" w:hAnsi="Times New Roman" w:cs="Times New Roman"/>
          <w:b/>
          <w:bCs/>
          <w:sz w:val="72"/>
          <w:szCs w:val="72"/>
        </w:rPr>
      </w:pPr>
      <w:r>
        <w:rPr>
          <w:rFonts w:ascii="Times New Roman" w:hAnsi="Times New Roman" w:cs="Times New Roman"/>
          <w:b/>
          <w:bCs/>
          <w:sz w:val="72"/>
          <w:szCs w:val="72"/>
        </w:rPr>
        <w:t>COGNOSCITE</w:t>
      </w:r>
    </w:p>
    <w:p w14:paraId="26129482" w14:textId="77777777" w:rsidR="00F17E79" w:rsidRPr="00F17E79" w:rsidRDefault="00F17E79" w:rsidP="00F17E79">
      <w:pPr>
        <w:rPr>
          <w:rFonts w:ascii="Times New Roman" w:hAnsi="Times New Roman" w:cs="Times New Roman"/>
          <w:sz w:val="40"/>
          <w:szCs w:val="40"/>
        </w:rPr>
      </w:pPr>
    </w:p>
    <w:p w14:paraId="31D807AF" w14:textId="77777777" w:rsidR="00F17E79" w:rsidRPr="00F17E79" w:rsidRDefault="00F17E79" w:rsidP="00F17E79">
      <w:pPr>
        <w:jc w:val="center"/>
        <w:rPr>
          <w:rFonts w:ascii="Times New Roman" w:hAnsi="Times New Roman" w:cs="Times New Roman"/>
          <w:sz w:val="40"/>
          <w:szCs w:val="40"/>
        </w:rPr>
      </w:pPr>
      <w:r w:rsidRPr="00F17E79">
        <w:rPr>
          <w:rFonts w:ascii="Times New Roman" w:hAnsi="Times New Roman" w:cs="Times New Roman"/>
          <w:sz w:val="40"/>
          <w:szCs w:val="40"/>
        </w:rPr>
        <w:t>PROGRAM NAUCZANIA</w:t>
      </w:r>
    </w:p>
    <w:p w14:paraId="47AB90DA" w14:textId="77777777" w:rsidR="00F17E79" w:rsidRPr="00F17E79" w:rsidRDefault="00F17E79" w:rsidP="00F17E79">
      <w:pPr>
        <w:jc w:val="center"/>
        <w:rPr>
          <w:rFonts w:ascii="Times New Roman" w:hAnsi="Times New Roman" w:cs="Times New Roman"/>
          <w:sz w:val="40"/>
          <w:szCs w:val="40"/>
        </w:rPr>
      </w:pPr>
      <w:r w:rsidRPr="00F17E79">
        <w:rPr>
          <w:rFonts w:ascii="Times New Roman" w:hAnsi="Times New Roman" w:cs="Times New Roman"/>
          <w:sz w:val="40"/>
          <w:szCs w:val="40"/>
        </w:rPr>
        <w:t>JĘZYKA ŁACIŃSKIEGO I KULTURY ANTYCZNEJ</w:t>
      </w:r>
    </w:p>
    <w:p w14:paraId="1BE0D197" w14:textId="77777777" w:rsidR="00F17E79" w:rsidRPr="00F17E79" w:rsidRDefault="00F17E79" w:rsidP="00F17E79">
      <w:pPr>
        <w:jc w:val="center"/>
        <w:rPr>
          <w:rFonts w:ascii="Times New Roman" w:hAnsi="Times New Roman" w:cs="Times New Roman"/>
          <w:sz w:val="28"/>
          <w:szCs w:val="40"/>
        </w:rPr>
      </w:pPr>
      <w:r w:rsidRPr="00F17E79">
        <w:rPr>
          <w:rFonts w:ascii="Times New Roman" w:hAnsi="Times New Roman" w:cs="Times New Roman"/>
          <w:sz w:val="28"/>
          <w:szCs w:val="40"/>
        </w:rPr>
        <w:t>III etap edukacyjny (szkoły ponadpodstawowe)</w:t>
      </w:r>
    </w:p>
    <w:p w14:paraId="1AD551E5" w14:textId="34C5F1AE" w:rsidR="00F17E79" w:rsidRDefault="00F17E79" w:rsidP="00F17E79">
      <w:pPr>
        <w:jc w:val="center"/>
        <w:rPr>
          <w:rFonts w:ascii="Times New Roman" w:hAnsi="Times New Roman" w:cs="Times New Roman"/>
          <w:sz w:val="28"/>
          <w:szCs w:val="40"/>
        </w:rPr>
      </w:pPr>
      <w:r w:rsidRPr="00F17E79">
        <w:rPr>
          <w:rFonts w:ascii="Times New Roman" w:hAnsi="Times New Roman" w:cs="Times New Roman"/>
          <w:sz w:val="28"/>
          <w:szCs w:val="40"/>
        </w:rPr>
        <w:t xml:space="preserve">zakres </w:t>
      </w:r>
      <w:r w:rsidR="00AB6B9C">
        <w:rPr>
          <w:rFonts w:ascii="Times New Roman" w:hAnsi="Times New Roman" w:cs="Times New Roman"/>
          <w:sz w:val="28"/>
          <w:szCs w:val="40"/>
        </w:rPr>
        <w:t>podstawowy</w:t>
      </w:r>
    </w:p>
    <w:p w14:paraId="145B6604" w14:textId="77777777" w:rsidR="00AB2024" w:rsidRDefault="00AB2024" w:rsidP="00F17E79">
      <w:pPr>
        <w:jc w:val="center"/>
        <w:rPr>
          <w:rFonts w:ascii="Times New Roman" w:hAnsi="Times New Roman" w:cs="Times New Roman"/>
          <w:sz w:val="24"/>
          <w:szCs w:val="36"/>
        </w:rPr>
      </w:pPr>
    </w:p>
    <w:p w14:paraId="28D57302" w14:textId="06876C89" w:rsidR="00AB2024" w:rsidRPr="00AB2024" w:rsidRDefault="00AB2024" w:rsidP="00F17E79">
      <w:pPr>
        <w:jc w:val="center"/>
        <w:rPr>
          <w:rFonts w:ascii="Times New Roman" w:hAnsi="Times New Roman" w:cs="Times New Roman"/>
          <w:sz w:val="24"/>
          <w:szCs w:val="36"/>
        </w:rPr>
      </w:pPr>
      <w:r w:rsidRPr="00AB2024">
        <w:rPr>
          <w:rFonts w:ascii="Times New Roman" w:hAnsi="Times New Roman" w:cs="Times New Roman"/>
          <w:sz w:val="24"/>
          <w:szCs w:val="36"/>
        </w:rPr>
        <w:t xml:space="preserve">(zgodnie z Rozporządzeniem Ministra Edukacji Narodowej z dnia 24.06.2020 r. w sprawie podstawy programowej kształcenia ogólnego dla liceum ogólnokształcącego, technikum </w:t>
      </w:r>
      <w:r>
        <w:rPr>
          <w:rFonts w:ascii="Times New Roman" w:hAnsi="Times New Roman" w:cs="Times New Roman"/>
          <w:sz w:val="24"/>
          <w:szCs w:val="36"/>
        </w:rPr>
        <w:t xml:space="preserve">   </w:t>
      </w:r>
      <w:r w:rsidRPr="00AB2024">
        <w:rPr>
          <w:rFonts w:ascii="Times New Roman" w:hAnsi="Times New Roman" w:cs="Times New Roman"/>
          <w:sz w:val="24"/>
          <w:szCs w:val="36"/>
        </w:rPr>
        <w:t>oraz branżowej szkoły II stopnia)</w:t>
      </w:r>
    </w:p>
    <w:p w14:paraId="04B36EF9" w14:textId="77777777" w:rsidR="00F17E79" w:rsidRPr="00F17E79" w:rsidRDefault="00F17E79" w:rsidP="00F17E79">
      <w:pPr>
        <w:jc w:val="center"/>
        <w:rPr>
          <w:rFonts w:ascii="Times New Roman" w:hAnsi="Times New Roman" w:cs="Times New Roman"/>
          <w:sz w:val="40"/>
          <w:szCs w:val="40"/>
        </w:rPr>
      </w:pPr>
    </w:p>
    <w:p w14:paraId="72B50372" w14:textId="77777777" w:rsidR="00F17E79" w:rsidRPr="00F17E79" w:rsidRDefault="00F17E79" w:rsidP="00F17E79">
      <w:pPr>
        <w:jc w:val="center"/>
        <w:rPr>
          <w:rFonts w:ascii="Times New Roman" w:hAnsi="Times New Roman" w:cs="Times New Roman"/>
          <w:sz w:val="28"/>
          <w:szCs w:val="28"/>
        </w:rPr>
      </w:pPr>
    </w:p>
    <w:p w14:paraId="25522713" w14:textId="77777777" w:rsidR="00F17E79" w:rsidRPr="00F17E79" w:rsidRDefault="00F17E79" w:rsidP="00F17E79">
      <w:pPr>
        <w:jc w:val="center"/>
        <w:rPr>
          <w:rFonts w:ascii="Times New Roman" w:hAnsi="Times New Roman" w:cs="Times New Roman"/>
          <w:sz w:val="28"/>
          <w:szCs w:val="28"/>
        </w:rPr>
      </w:pPr>
    </w:p>
    <w:p w14:paraId="5BB1C4B7" w14:textId="77777777" w:rsidR="00F17E79" w:rsidRPr="00F17E79" w:rsidRDefault="00F17E79" w:rsidP="00F17E79">
      <w:pPr>
        <w:jc w:val="center"/>
        <w:rPr>
          <w:rFonts w:ascii="Times New Roman" w:hAnsi="Times New Roman" w:cs="Times New Roman"/>
          <w:sz w:val="28"/>
          <w:szCs w:val="28"/>
        </w:rPr>
      </w:pPr>
    </w:p>
    <w:p w14:paraId="4DD47EE4" w14:textId="4E42B86D" w:rsidR="00F17E79" w:rsidRPr="00F17E79" w:rsidRDefault="00AB6B9C" w:rsidP="00F17E79">
      <w:pPr>
        <w:jc w:val="center"/>
        <w:rPr>
          <w:rFonts w:ascii="Times New Roman" w:hAnsi="Times New Roman" w:cs="Times New Roman"/>
          <w:sz w:val="28"/>
          <w:szCs w:val="28"/>
        </w:rPr>
      </w:pPr>
      <w:r>
        <w:rPr>
          <w:rFonts w:ascii="Times New Roman" w:hAnsi="Times New Roman" w:cs="Times New Roman"/>
          <w:sz w:val="28"/>
          <w:szCs w:val="28"/>
        </w:rPr>
        <w:t xml:space="preserve">opracowanie: dr </w:t>
      </w:r>
      <w:r w:rsidR="00F17E79" w:rsidRPr="00F17E79">
        <w:rPr>
          <w:rFonts w:ascii="Times New Roman" w:hAnsi="Times New Roman" w:cs="Times New Roman"/>
          <w:sz w:val="28"/>
          <w:szCs w:val="28"/>
        </w:rPr>
        <w:t>Janusz Ryba</w:t>
      </w:r>
    </w:p>
    <w:p w14:paraId="6C14C592" w14:textId="77777777" w:rsidR="00F17E79" w:rsidRPr="00F17E79" w:rsidRDefault="00F17E79" w:rsidP="00F17E79">
      <w:pPr>
        <w:jc w:val="center"/>
        <w:rPr>
          <w:rFonts w:ascii="Times New Roman" w:hAnsi="Times New Roman" w:cs="Times New Roman"/>
          <w:sz w:val="28"/>
          <w:szCs w:val="28"/>
        </w:rPr>
      </w:pPr>
    </w:p>
    <w:p w14:paraId="73EC5C96" w14:textId="77777777" w:rsidR="00F17E79" w:rsidRPr="00F17E79" w:rsidRDefault="00F17E79" w:rsidP="00F17E79">
      <w:pPr>
        <w:jc w:val="center"/>
        <w:rPr>
          <w:rFonts w:ascii="Times New Roman" w:hAnsi="Times New Roman" w:cs="Times New Roman"/>
          <w:sz w:val="28"/>
          <w:szCs w:val="28"/>
        </w:rPr>
      </w:pPr>
    </w:p>
    <w:p w14:paraId="4DA8CBB8" w14:textId="77777777" w:rsidR="00F17E79" w:rsidRPr="00F17E79" w:rsidRDefault="00F17E79" w:rsidP="00F17E79">
      <w:pPr>
        <w:jc w:val="center"/>
        <w:rPr>
          <w:rFonts w:ascii="Times New Roman" w:hAnsi="Times New Roman" w:cs="Times New Roman"/>
          <w:sz w:val="28"/>
          <w:szCs w:val="28"/>
        </w:rPr>
      </w:pPr>
    </w:p>
    <w:p w14:paraId="5F9C3AF7" w14:textId="77777777" w:rsidR="00F17E79" w:rsidRPr="00F17E79" w:rsidRDefault="00F17E79" w:rsidP="00F17E79">
      <w:pPr>
        <w:jc w:val="center"/>
        <w:rPr>
          <w:rFonts w:ascii="Times New Roman" w:hAnsi="Times New Roman" w:cs="Times New Roman"/>
          <w:sz w:val="28"/>
          <w:szCs w:val="28"/>
        </w:rPr>
      </w:pPr>
    </w:p>
    <w:p w14:paraId="078F0FDE" w14:textId="77777777" w:rsidR="00F17E79" w:rsidRPr="00F17E79" w:rsidRDefault="00F17E79" w:rsidP="00F17E79">
      <w:pPr>
        <w:jc w:val="center"/>
        <w:rPr>
          <w:rFonts w:ascii="Times New Roman" w:hAnsi="Times New Roman" w:cs="Times New Roman"/>
          <w:sz w:val="28"/>
          <w:szCs w:val="28"/>
        </w:rPr>
      </w:pPr>
    </w:p>
    <w:p w14:paraId="62743AEE" w14:textId="01734CFF" w:rsidR="00F17E79" w:rsidRPr="00F17E79" w:rsidRDefault="00F17E79" w:rsidP="00F17E79">
      <w:pPr>
        <w:jc w:val="center"/>
        <w:rPr>
          <w:rFonts w:ascii="Times New Roman" w:hAnsi="Times New Roman" w:cs="Times New Roman"/>
          <w:sz w:val="28"/>
          <w:szCs w:val="28"/>
        </w:rPr>
      </w:pPr>
      <w:r w:rsidRPr="00F17E79">
        <w:rPr>
          <w:rFonts w:ascii="Times New Roman" w:hAnsi="Times New Roman" w:cs="Times New Roman"/>
          <w:sz w:val="28"/>
          <w:szCs w:val="28"/>
        </w:rPr>
        <w:t>Kraków 20</w:t>
      </w:r>
      <w:r w:rsidR="00AB6B9C">
        <w:rPr>
          <w:rFonts w:ascii="Times New Roman" w:hAnsi="Times New Roman" w:cs="Times New Roman"/>
          <w:sz w:val="28"/>
          <w:szCs w:val="28"/>
        </w:rPr>
        <w:t>20</w:t>
      </w:r>
    </w:p>
    <w:p w14:paraId="1238A715" w14:textId="77777777" w:rsidR="00F17E79" w:rsidRPr="00F17E79" w:rsidRDefault="00F17E79" w:rsidP="00F17E79">
      <w:pPr>
        <w:jc w:val="center"/>
        <w:rPr>
          <w:rFonts w:ascii="Times New Roman" w:hAnsi="Times New Roman" w:cs="Times New Roman"/>
          <w:sz w:val="24"/>
          <w:szCs w:val="24"/>
        </w:rPr>
      </w:pPr>
    </w:p>
    <w:p w14:paraId="226E7C8A" w14:textId="77777777" w:rsidR="00F17E79" w:rsidRPr="00F17E79" w:rsidRDefault="00F17E79" w:rsidP="00F17E79">
      <w:pPr>
        <w:jc w:val="center"/>
        <w:rPr>
          <w:rFonts w:ascii="Times New Roman" w:hAnsi="Times New Roman" w:cs="Times New Roman"/>
          <w:sz w:val="24"/>
          <w:szCs w:val="24"/>
        </w:rPr>
      </w:pPr>
      <w:r w:rsidRPr="00F17E79">
        <w:rPr>
          <w:rFonts w:ascii="Times New Roman" w:hAnsi="Times New Roman" w:cs="Times New Roman"/>
          <w:sz w:val="24"/>
          <w:szCs w:val="24"/>
        </w:rPr>
        <w:lastRenderedPageBreak/>
        <w:t>SPIS TREŚCI</w:t>
      </w:r>
    </w:p>
    <w:sdt>
      <w:sdtPr>
        <w:rPr>
          <w:rFonts w:ascii="Times New Roman" w:eastAsia="Calibri" w:hAnsi="Times New Roman" w:cs="Times New Roman"/>
        </w:rPr>
        <w:id w:val="-922256849"/>
        <w:docPartObj>
          <w:docPartGallery w:val="Table of Contents"/>
          <w:docPartUnique/>
        </w:docPartObj>
      </w:sdtPr>
      <w:sdtContent>
        <w:p w14:paraId="03AC7E8C" w14:textId="77777777" w:rsidR="00F17E79" w:rsidRPr="00F17E79" w:rsidRDefault="00F17E79" w:rsidP="00F17E79">
          <w:pPr>
            <w:keepNext/>
            <w:keepLines/>
            <w:spacing w:before="480" w:after="0" w:line="276" w:lineRule="auto"/>
            <w:rPr>
              <w:rFonts w:ascii="Times New Roman" w:eastAsia="Times New Roman" w:hAnsi="Times New Roman" w:cs="Times New Roman"/>
              <w:b/>
              <w:bCs/>
              <w:sz w:val="28"/>
              <w:szCs w:val="28"/>
              <w:lang w:eastAsia="pl-PL"/>
            </w:rPr>
          </w:pPr>
        </w:p>
        <w:p w14:paraId="0B7F6E1F" w14:textId="77777777" w:rsidR="00F17E79" w:rsidRPr="00F17E79" w:rsidRDefault="00F17E79" w:rsidP="00F17E79">
          <w:pPr>
            <w:spacing w:after="100" w:line="360" w:lineRule="auto"/>
            <w:jc w:val="both"/>
            <w:rPr>
              <w:rFonts w:ascii="Times New Roman" w:eastAsia="Times New Roman" w:hAnsi="Times New Roman" w:cs="Times New Roman"/>
              <w:lang w:eastAsia="pl-PL"/>
            </w:rPr>
          </w:pPr>
          <w:r w:rsidRPr="00F17E79">
            <w:rPr>
              <w:rFonts w:ascii="Times New Roman" w:eastAsia="Times New Roman" w:hAnsi="Times New Roman" w:cs="Times New Roman"/>
              <w:b/>
              <w:bCs/>
              <w:lang w:eastAsia="pl-PL"/>
            </w:rPr>
            <w:t xml:space="preserve">1. WSTĘP </w:t>
          </w:r>
          <w:r w:rsidRPr="00F17E79">
            <w:rPr>
              <w:rFonts w:ascii="Times New Roman" w:eastAsia="Times New Roman" w:hAnsi="Times New Roman" w:cs="Times New Roman"/>
              <w:lang w:eastAsia="pl-PL"/>
            </w:rPr>
            <w:ptab w:relativeTo="margin" w:alignment="right" w:leader="dot"/>
          </w:r>
          <w:r w:rsidRPr="00F17E79">
            <w:rPr>
              <w:rFonts w:ascii="Times New Roman" w:eastAsia="Times New Roman" w:hAnsi="Times New Roman" w:cs="Times New Roman"/>
              <w:b/>
              <w:bCs/>
              <w:lang w:eastAsia="pl-PL"/>
            </w:rPr>
            <w:t>3</w:t>
          </w:r>
        </w:p>
        <w:p w14:paraId="32B043A6" w14:textId="77777777" w:rsidR="00F17E79" w:rsidRPr="00F17E79" w:rsidRDefault="00F17E79" w:rsidP="00F17E79">
          <w:pPr>
            <w:spacing w:after="100" w:line="360" w:lineRule="auto"/>
            <w:jc w:val="both"/>
            <w:rPr>
              <w:rFonts w:ascii="Times New Roman" w:eastAsia="Times New Roman" w:hAnsi="Times New Roman" w:cs="Times New Roman"/>
              <w:b/>
              <w:lang w:eastAsia="pl-PL"/>
            </w:rPr>
          </w:pPr>
          <w:r w:rsidRPr="00F17E79">
            <w:rPr>
              <w:rFonts w:ascii="Times New Roman" w:eastAsia="Times New Roman" w:hAnsi="Times New Roman" w:cs="Times New Roman"/>
              <w:b/>
              <w:lang w:eastAsia="pl-PL"/>
            </w:rPr>
            <w:t>2. OGÓLNA CHARAKTERYSTYKA PROGRAMU</w:t>
          </w:r>
          <w:r w:rsidRPr="00F17E79">
            <w:rPr>
              <w:rFonts w:ascii="Times New Roman" w:eastAsia="Times New Roman" w:hAnsi="Times New Roman" w:cs="Times New Roman"/>
              <w:lang w:eastAsia="pl-PL"/>
            </w:rPr>
            <w:t xml:space="preserve"> </w:t>
          </w:r>
          <w:r w:rsidRPr="00F17E79">
            <w:rPr>
              <w:rFonts w:ascii="Times New Roman" w:eastAsia="Times New Roman" w:hAnsi="Times New Roman" w:cs="Times New Roman"/>
              <w:lang w:eastAsia="pl-PL"/>
            </w:rPr>
            <w:ptab w:relativeTo="margin" w:alignment="right" w:leader="dot"/>
          </w:r>
          <w:r w:rsidRPr="00F17E79">
            <w:rPr>
              <w:rFonts w:ascii="Times New Roman" w:eastAsia="Times New Roman" w:hAnsi="Times New Roman" w:cs="Times New Roman"/>
              <w:b/>
              <w:lang w:eastAsia="pl-PL"/>
            </w:rPr>
            <w:t>4</w:t>
          </w:r>
        </w:p>
        <w:p w14:paraId="2F200D79" w14:textId="77777777" w:rsidR="00F17E79" w:rsidRPr="00F17E79" w:rsidRDefault="00F17E79" w:rsidP="00F17E79">
          <w:pPr>
            <w:spacing w:after="100" w:line="360" w:lineRule="auto"/>
            <w:jc w:val="both"/>
            <w:rPr>
              <w:rFonts w:ascii="Times New Roman" w:eastAsia="Times New Roman" w:hAnsi="Times New Roman" w:cs="Times New Roman"/>
              <w:b/>
              <w:bCs/>
              <w:lang w:eastAsia="pl-PL"/>
            </w:rPr>
          </w:pPr>
          <w:r w:rsidRPr="00F17E79">
            <w:rPr>
              <w:rFonts w:ascii="Times New Roman" w:eastAsia="Times New Roman" w:hAnsi="Times New Roman" w:cs="Times New Roman"/>
              <w:b/>
              <w:bCs/>
              <w:lang w:eastAsia="pl-PL"/>
            </w:rPr>
            <w:t xml:space="preserve">3. ZAŁOŻENIA ORGANIZACYJNE </w:t>
          </w:r>
          <w:r w:rsidRPr="00F17E79">
            <w:rPr>
              <w:rFonts w:ascii="Times New Roman" w:eastAsia="Times New Roman" w:hAnsi="Times New Roman" w:cs="Times New Roman"/>
              <w:lang w:eastAsia="pl-PL"/>
            </w:rPr>
            <w:ptab w:relativeTo="margin" w:alignment="right" w:leader="dot"/>
          </w:r>
          <w:r w:rsidRPr="00F17E79">
            <w:rPr>
              <w:rFonts w:ascii="Times New Roman" w:eastAsia="Times New Roman" w:hAnsi="Times New Roman" w:cs="Times New Roman"/>
              <w:b/>
              <w:bCs/>
              <w:lang w:eastAsia="pl-PL"/>
            </w:rPr>
            <w:t>5</w:t>
          </w:r>
        </w:p>
        <w:p w14:paraId="7BB1B072" w14:textId="77777777"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3.1. ADRESACI PROGRAMU</w:t>
          </w:r>
          <w:r w:rsidRPr="00F17E79">
            <w:rPr>
              <w:rFonts w:ascii="Times New Roman" w:eastAsia="Times New Roman" w:hAnsi="Times New Roman" w:cs="Times New Roman"/>
              <w:lang w:eastAsia="pl-PL"/>
            </w:rPr>
            <w:ptab w:relativeTo="margin" w:alignment="right" w:leader="dot"/>
          </w:r>
          <w:r w:rsidRPr="00F17E79">
            <w:rPr>
              <w:rFonts w:ascii="Times New Roman" w:eastAsia="Times New Roman" w:hAnsi="Times New Roman" w:cs="Times New Roman"/>
              <w:lang w:eastAsia="pl-PL"/>
            </w:rPr>
            <w:t>5</w:t>
          </w:r>
        </w:p>
        <w:p w14:paraId="6ACB0F48" w14:textId="5B33D2EB"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 xml:space="preserve">3.2. WARUNKI REALIZACJI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lang w:eastAsia="pl-PL"/>
            </w:rPr>
            <w:t>5</w:t>
          </w:r>
        </w:p>
        <w:p w14:paraId="0B161F64" w14:textId="77777777" w:rsidR="00F17E79" w:rsidRPr="00F17E79" w:rsidRDefault="00F17E79" w:rsidP="00F17E79">
          <w:pPr>
            <w:spacing w:after="100" w:line="360" w:lineRule="auto"/>
            <w:jc w:val="both"/>
            <w:rPr>
              <w:rFonts w:ascii="Times New Roman" w:eastAsia="Times New Roman" w:hAnsi="Times New Roman" w:cs="Times New Roman"/>
              <w:b/>
              <w:bCs/>
              <w:lang w:eastAsia="pl-PL"/>
            </w:rPr>
          </w:pPr>
          <w:r w:rsidRPr="00F17E79">
            <w:rPr>
              <w:rFonts w:ascii="Times New Roman" w:eastAsia="Times New Roman" w:hAnsi="Times New Roman" w:cs="Times New Roman"/>
              <w:b/>
              <w:bCs/>
              <w:lang w:eastAsia="pl-PL"/>
            </w:rPr>
            <w:t>4. CELE NAUCZANIA</w:t>
          </w:r>
          <w:r w:rsidRPr="00F17E79">
            <w:rPr>
              <w:rFonts w:ascii="Calibri" w:eastAsia="Times New Roman" w:hAnsi="Calibri" w:cs="Times New Roman"/>
              <w:lang w:eastAsia="pl-PL"/>
            </w:rPr>
            <w:t xml:space="preserve"> </w:t>
          </w:r>
          <w:r w:rsidRPr="00F17E79">
            <w:rPr>
              <w:rFonts w:ascii="Times New Roman" w:eastAsia="Times New Roman" w:hAnsi="Times New Roman" w:cs="Times New Roman"/>
              <w:lang w:eastAsia="pl-PL"/>
            </w:rPr>
            <w:ptab w:relativeTo="margin" w:alignment="right" w:leader="dot"/>
          </w:r>
          <w:r w:rsidRPr="00F17E79">
            <w:rPr>
              <w:rFonts w:ascii="Times New Roman" w:eastAsia="Times New Roman" w:hAnsi="Times New Roman" w:cs="Times New Roman"/>
              <w:b/>
              <w:bCs/>
              <w:lang w:eastAsia="pl-PL"/>
            </w:rPr>
            <w:t>7</w:t>
          </w:r>
        </w:p>
        <w:p w14:paraId="6ABEF7E6" w14:textId="77777777"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 xml:space="preserve">4.1. CELE OGÓLNE </w:t>
          </w:r>
          <w:r w:rsidRPr="00F17E79">
            <w:rPr>
              <w:rFonts w:ascii="Times New Roman" w:eastAsia="Times New Roman" w:hAnsi="Times New Roman" w:cs="Times New Roman"/>
              <w:lang w:eastAsia="pl-PL"/>
            </w:rPr>
            <w:ptab w:relativeTo="margin" w:alignment="right" w:leader="dot"/>
          </w:r>
          <w:r w:rsidRPr="00F17E79">
            <w:rPr>
              <w:rFonts w:ascii="Times New Roman" w:eastAsia="Times New Roman" w:hAnsi="Times New Roman" w:cs="Times New Roman"/>
              <w:lang w:eastAsia="pl-PL"/>
            </w:rPr>
            <w:t>8</w:t>
          </w:r>
        </w:p>
        <w:p w14:paraId="3B3911B7" w14:textId="77777777"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 xml:space="preserve">4.2. CELE SZCZEGÓŁOWE </w:t>
          </w:r>
          <w:r w:rsidRPr="00F17E79">
            <w:rPr>
              <w:rFonts w:ascii="Times New Roman" w:eastAsia="Times New Roman" w:hAnsi="Times New Roman" w:cs="Times New Roman"/>
              <w:lang w:eastAsia="pl-PL"/>
            </w:rPr>
            <w:ptab w:relativeTo="margin" w:alignment="right" w:leader="dot"/>
          </w:r>
          <w:r w:rsidRPr="00F17E79">
            <w:rPr>
              <w:rFonts w:ascii="Times New Roman" w:eastAsia="Times New Roman" w:hAnsi="Times New Roman" w:cs="Times New Roman"/>
              <w:lang w:eastAsia="pl-PL"/>
            </w:rPr>
            <w:t>9</w:t>
          </w:r>
        </w:p>
        <w:p w14:paraId="1769672F" w14:textId="2C7CD941"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4.3. CELE WYCHOWAWCZE</w:t>
          </w:r>
          <w:r w:rsidRPr="00F17E79">
            <w:rPr>
              <w:rFonts w:ascii="Times New Roman" w:eastAsia="Times New Roman" w:hAnsi="Times New Roman" w:cs="Times New Roman"/>
              <w:lang w:eastAsia="pl-PL"/>
            </w:rPr>
            <w:ptab w:relativeTo="margin" w:alignment="right" w:leader="dot"/>
          </w:r>
          <w:r w:rsidRPr="00F17E79">
            <w:rPr>
              <w:rFonts w:ascii="Times New Roman" w:eastAsia="Times New Roman" w:hAnsi="Times New Roman" w:cs="Times New Roman"/>
              <w:lang w:eastAsia="pl-PL"/>
            </w:rPr>
            <w:t>1</w:t>
          </w:r>
          <w:r w:rsidR="00D02A53">
            <w:rPr>
              <w:rFonts w:ascii="Times New Roman" w:eastAsia="Times New Roman" w:hAnsi="Times New Roman" w:cs="Times New Roman"/>
              <w:lang w:eastAsia="pl-PL"/>
            </w:rPr>
            <w:t>1</w:t>
          </w:r>
        </w:p>
        <w:p w14:paraId="41A83769" w14:textId="496F240F"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4.4. KOMPETENCJE KLUCZOWE</w:t>
          </w:r>
          <w:r w:rsidRPr="00F17E79">
            <w:rPr>
              <w:rFonts w:ascii="Times New Roman" w:eastAsia="Times New Roman" w:hAnsi="Times New Roman" w:cs="Times New Roman"/>
              <w:lang w:eastAsia="pl-PL"/>
            </w:rPr>
            <w:ptab w:relativeTo="margin" w:alignment="right" w:leader="dot"/>
          </w:r>
          <w:r w:rsidRPr="00F17E79">
            <w:rPr>
              <w:rFonts w:ascii="Times New Roman" w:eastAsia="Times New Roman" w:hAnsi="Times New Roman" w:cs="Times New Roman"/>
              <w:lang w:eastAsia="pl-PL"/>
            </w:rPr>
            <w:t>1</w:t>
          </w:r>
          <w:r w:rsidR="00D02A53">
            <w:rPr>
              <w:rFonts w:ascii="Times New Roman" w:eastAsia="Times New Roman" w:hAnsi="Times New Roman" w:cs="Times New Roman"/>
              <w:lang w:eastAsia="pl-PL"/>
            </w:rPr>
            <w:t>3</w:t>
          </w:r>
        </w:p>
        <w:p w14:paraId="6D629FF7" w14:textId="3176F632" w:rsidR="00F17E79" w:rsidRPr="00F17E79" w:rsidRDefault="00F17E79" w:rsidP="00F17E79">
          <w:pPr>
            <w:spacing w:after="100" w:line="360" w:lineRule="auto"/>
            <w:jc w:val="both"/>
            <w:rPr>
              <w:rFonts w:ascii="Times New Roman" w:eastAsia="Times New Roman" w:hAnsi="Times New Roman" w:cs="Times New Roman"/>
              <w:lang w:eastAsia="pl-PL"/>
            </w:rPr>
          </w:pPr>
          <w:r w:rsidRPr="00F17E79">
            <w:rPr>
              <w:rFonts w:ascii="Times New Roman" w:eastAsia="Times New Roman" w:hAnsi="Times New Roman" w:cs="Times New Roman"/>
              <w:b/>
              <w:bCs/>
              <w:lang w:eastAsia="pl-PL"/>
            </w:rPr>
            <w:t>5. TREŚCI NAUCZANIA</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b/>
              <w:bCs/>
              <w:lang w:eastAsia="pl-PL"/>
            </w:rPr>
            <w:t>14</w:t>
          </w:r>
        </w:p>
        <w:p w14:paraId="3C492904" w14:textId="14539A63" w:rsidR="00F17E79" w:rsidRPr="00F17E79" w:rsidRDefault="00F17E79" w:rsidP="00D02A53">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5.1. TREŚCI NAUCZANIA</w:t>
          </w:r>
          <w:r w:rsidR="00D02A53">
            <w:rPr>
              <w:rFonts w:ascii="Times New Roman" w:eastAsia="Times New Roman" w:hAnsi="Times New Roman" w:cs="Times New Roman"/>
              <w:lang w:eastAsia="pl-PL"/>
            </w:rPr>
            <w:t xml:space="preserve"> – ROZKŁA</w:t>
          </w:r>
          <w:r w:rsidR="00EB0829">
            <w:rPr>
              <w:rFonts w:ascii="Times New Roman" w:eastAsia="Times New Roman" w:hAnsi="Times New Roman" w:cs="Times New Roman"/>
              <w:lang w:eastAsia="pl-PL"/>
            </w:rPr>
            <w:t>D</w:t>
          </w:r>
          <w:r w:rsidR="00D02A53">
            <w:rPr>
              <w:rFonts w:ascii="Times New Roman" w:eastAsia="Times New Roman" w:hAnsi="Times New Roman" w:cs="Times New Roman"/>
              <w:lang w:eastAsia="pl-PL"/>
            </w:rPr>
            <w:t xml:space="preserve"> MATERIAŁU</w:t>
          </w:r>
          <w:r w:rsidRPr="00F17E79">
            <w:rPr>
              <w:rFonts w:ascii="Times New Roman" w:eastAsia="Times New Roman" w:hAnsi="Times New Roman" w:cs="Times New Roman"/>
              <w:lang w:eastAsia="pl-PL"/>
            </w:rPr>
            <w:t xml:space="preserve">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lang w:eastAsia="pl-PL"/>
            </w:rPr>
            <w:t>15</w:t>
          </w:r>
        </w:p>
        <w:p w14:paraId="5DB758E4" w14:textId="6DA8484E"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5.</w:t>
          </w:r>
          <w:r w:rsidR="00D02A53">
            <w:rPr>
              <w:rFonts w:ascii="Times New Roman" w:eastAsia="Times New Roman" w:hAnsi="Times New Roman" w:cs="Times New Roman"/>
              <w:lang w:eastAsia="pl-PL"/>
            </w:rPr>
            <w:t>2</w:t>
          </w:r>
          <w:r w:rsidRPr="00F17E79">
            <w:rPr>
              <w:rFonts w:ascii="Times New Roman" w:eastAsia="Times New Roman" w:hAnsi="Times New Roman" w:cs="Times New Roman"/>
              <w:lang w:eastAsia="pl-PL"/>
            </w:rPr>
            <w:t xml:space="preserve">. TEKSTY ŁACIŃSKIE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lang w:eastAsia="pl-PL"/>
            </w:rPr>
            <w:t>22</w:t>
          </w:r>
        </w:p>
        <w:p w14:paraId="5DDA05E2" w14:textId="27A15C58" w:rsidR="00F17E79" w:rsidRPr="00F17E79" w:rsidRDefault="00F17E79" w:rsidP="00F17E79">
          <w:pPr>
            <w:spacing w:after="100" w:line="360" w:lineRule="auto"/>
            <w:jc w:val="both"/>
            <w:rPr>
              <w:rFonts w:ascii="Times New Roman" w:eastAsia="Times New Roman" w:hAnsi="Times New Roman" w:cs="Times New Roman"/>
              <w:lang w:eastAsia="pl-PL"/>
            </w:rPr>
          </w:pPr>
          <w:r w:rsidRPr="00F17E79">
            <w:rPr>
              <w:rFonts w:ascii="Times New Roman" w:eastAsia="Times New Roman" w:hAnsi="Times New Roman" w:cs="Times New Roman"/>
              <w:b/>
              <w:bCs/>
              <w:lang w:eastAsia="pl-PL"/>
            </w:rPr>
            <w:t>6. MATERIAŁY I ŚRODKI DYDAKTYCZNE</w:t>
          </w:r>
          <w:r w:rsidRPr="00F17E79">
            <w:rPr>
              <w:rFonts w:ascii="Times New Roman" w:eastAsia="Times New Roman" w:hAnsi="Times New Roman" w:cs="Times New Roman"/>
              <w:lang w:eastAsia="pl-PL"/>
            </w:rPr>
            <w:t xml:space="preserve">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b/>
              <w:bCs/>
              <w:lang w:eastAsia="pl-PL"/>
            </w:rPr>
            <w:t>22</w:t>
          </w:r>
        </w:p>
        <w:p w14:paraId="10208DE4" w14:textId="704C8CB2" w:rsidR="00F17E79" w:rsidRPr="00F17E79" w:rsidRDefault="00F17E79" w:rsidP="00F17E79">
          <w:pPr>
            <w:spacing w:after="100" w:line="360" w:lineRule="auto"/>
            <w:jc w:val="both"/>
            <w:rPr>
              <w:rFonts w:ascii="Times New Roman" w:eastAsia="Times New Roman" w:hAnsi="Times New Roman" w:cs="Times New Roman"/>
              <w:b/>
              <w:bCs/>
              <w:lang w:eastAsia="pl-PL"/>
            </w:rPr>
          </w:pPr>
          <w:r w:rsidRPr="00F17E79">
            <w:rPr>
              <w:rFonts w:ascii="Times New Roman" w:eastAsia="Times New Roman" w:hAnsi="Times New Roman" w:cs="Times New Roman"/>
              <w:b/>
              <w:bCs/>
              <w:lang w:eastAsia="pl-PL"/>
            </w:rPr>
            <w:t>7. PROCEDURY OSIĄGANIA CELÓW I STRUKTURA LEKCJI</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b/>
              <w:bCs/>
              <w:lang w:eastAsia="pl-PL"/>
            </w:rPr>
            <w:t>24</w:t>
          </w:r>
        </w:p>
        <w:p w14:paraId="4BF00EB0" w14:textId="43A17C1D" w:rsidR="00F17E79" w:rsidRPr="00F17E79" w:rsidRDefault="00F17E79" w:rsidP="00F17E79">
          <w:pPr>
            <w:spacing w:after="100" w:line="360" w:lineRule="auto"/>
            <w:jc w:val="both"/>
            <w:rPr>
              <w:rFonts w:ascii="Times New Roman" w:eastAsia="Times New Roman" w:hAnsi="Times New Roman" w:cs="Times New Roman"/>
              <w:lang w:eastAsia="pl-PL"/>
            </w:rPr>
          </w:pPr>
          <w:r w:rsidRPr="00F17E79">
            <w:rPr>
              <w:rFonts w:ascii="Times New Roman" w:eastAsia="Times New Roman" w:hAnsi="Times New Roman" w:cs="Times New Roman"/>
              <w:b/>
              <w:bCs/>
              <w:lang w:eastAsia="pl-PL"/>
            </w:rPr>
            <w:t>8. STRUKTURA METODYCZNA PROCESU DYDAKTYCZNEGO</w:t>
          </w:r>
          <w:r w:rsidRPr="00F17E79">
            <w:rPr>
              <w:rFonts w:ascii="Times New Roman" w:eastAsia="Times New Roman" w:hAnsi="Times New Roman" w:cs="Times New Roman"/>
              <w:lang w:eastAsia="pl-PL"/>
            </w:rPr>
            <w:t xml:space="preserve">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b/>
              <w:bCs/>
              <w:lang w:eastAsia="pl-PL"/>
            </w:rPr>
            <w:t>24</w:t>
          </w:r>
        </w:p>
        <w:p w14:paraId="53704BE1" w14:textId="237F0613" w:rsidR="00F17E79" w:rsidRPr="00F17E79" w:rsidRDefault="00F17E79" w:rsidP="00F17E79">
          <w:pPr>
            <w:spacing w:after="100" w:line="360" w:lineRule="auto"/>
            <w:ind w:left="216"/>
            <w:jc w:val="both"/>
            <w:rPr>
              <w:rFonts w:ascii="Times New Roman" w:eastAsia="Times New Roman" w:hAnsi="Times New Roman" w:cs="Times New Roman"/>
              <w:lang w:eastAsia="pl-PL"/>
            </w:rPr>
          </w:pPr>
          <w:bookmarkStart w:id="0" w:name="_Hlk16862353"/>
          <w:bookmarkStart w:id="1" w:name="_Hlk16595541"/>
          <w:r w:rsidRPr="00F17E79">
            <w:rPr>
              <w:rFonts w:ascii="Times New Roman" w:eastAsia="Times New Roman" w:hAnsi="Times New Roman" w:cs="Times New Roman"/>
              <w:lang w:eastAsia="pl-PL"/>
            </w:rPr>
            <w:t xml:space="preserve">8.1. PODEJŚCIE METODYCZNE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lang w:eastAsia="pl-PL"/>
            </w:rPr>
            <w:t>24</w:t>
          </w:r>
        </w:p>
        <w:p w14:paraId="161BDDB1" w14:textId="557F49A2"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 xml:space="preserve">8.2. METODY NAUCZANIA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lang w:eastAsia="pl-PL"/>
            </w:rPr>
            <w:t>26</w:t>
          </w:r>
        </w:p>
        <w:bookmarkEnd w:id="0"/>
        <w:p w14:paraId="461498CE" w14:textId="179E5526"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 xml:space="preserve">8.3. NAUCZANIE HYBRYDOWE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lang w:eastAsia="pl-PL"/>
            </w:rPr>
            <w:t>27</w:t>
          </w:r>
        </w:p>
        <w:p w14:paraId="1F36F7F2" w14:textId="4495A3EE" w:rsidR="00F17E79" w:rsidRPr="00F17E79" w:rsidRDefault="00F17E79" w:rsidP="00F17E79">
          <w:pPr>
            <w:spacing w:after="100" w:line="360" w:lineRule="auto"/>
            <w:jc w:val="both"/>
            <w:rPr>
              <w:rFonts w:ascii="Times New Roman" w:eastAsia="Times New Roman" w:hAnsi="Times New Roman" w:cs="Times New Roman"/>
              <w:b/>
              <w:bCs/>
              <w:lang w:eastAsia="pl-PL"/>
            </w:rPr>
          </w:pPr>
          <w:bookmarkStart w:id="2" w:name="_Hlk16595709"/>
          <w:bookmarkEnd w:id="1"/>
          <w:r w:rsidRPr="00F17E79">
            <w:rPr>
              <w:rFonts w:ascii="Times New Roman" w:eastAsia="Times New Roman" w:hAnsi="Times New Roman" w:cs="Times New Roman"/>
              <w:b/>
              <w:bCs/>
              <w:lang w:eastAsia="pl-PL"/>
            </w:rPr>
            <w:t>9.  OCENIANIE</w:t>
          </w:r>
          <w:r w:rsidRPr="00F17E79">
            <w:rPr>
              <w:rFonts w:ascii="Times New Roman" w:eastAsia="Times New Roman" w:hAnsi="Times New Roman" w:cs="Times New Roman"/>
              <w:lang w:eastAsia="pl-PL"/>
            </w:rPr>
            <w:t xml:space="preserve">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b/>
              <w:bCs/>
              <w:lang w:eastAsia="pl-PL"/>
            </w:rPr>
            <w:t>29</w:t>
          </w:r>
        </w:p>
        <w:p w14:paraId="1AD2C1FA" w14:textId="51B0E1EE"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 xml:space="preserve">9.1. ZASADY OCENIANIA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lang w:eastAsia="pl-PL"/>
            </w:rPr>
            <w:t>29</w:t>
          </w:r>
        </w:p>
        <w:p w14:paraId="22685D1A" w14:textId="1B25CDB8" w:rsidR="00F17E79" w:rsidRPr="00F17E79" w:rsidRDefault="00F17E79" w:rsidP="00F17E79">
          <w:pPr>
            <w:spacing w:after="100" w:line="360" w:lineRule="auto"/>
            <w:ind w:left="216"/>
            <w:jc w:val="both"/>
            <w:rPr>
              <w:rFonts w:ascii="Times New Roman" w:eastAsia="Times New Roman" w:hAnsi="Times New Roman" w:cs="Times New Roman"/>
              <w:lang w:eastAsia="pl-PL"/>
            </w:rPr>
          </w:pPr>
          <w:bookmarkStart w:id="3" w:name="_Hlk16862959"/>
          <w:r w:rsidRPr="00F17E79">
            <w:rPr>
              <w:rFonts w:ascii="Times New Roman" w:eastAsia="Times New Roman" w:hAnsi="Times New Roman" w:cs="Times New Roman"/>
              <w:lang w:eastAsia="pl-PL"/>
            </w:rPr>
            <w:t xml:space="preserve">9.2. KRYTERIA OCENIANIA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lang w:eastAsia="pl-PL"/>
            </w:rPr>
            <w:t>31</w:t>
          </w:r>
        </w:p>
        <w:bookmarkEnd w:id="3"/>
        <w:p w14:paraId="18C87AA6" w14:textId="53C1BA7D" w:rsidR="00F17E79" w:rsidRPr="00F17E79" w:rsidRDefault="00F17E79" w:rsidP="00F17E79">
          <w:pPr>
            <w:spacing w:after="100" w:line="360" w:lineRule="auto"/>
            <w:ind w:left="216"/>
            <w:jc w:val="both"/>
            <w:rPr>
              <w:rFonts w:ascii="Times New Roman" w:eastAsia="Times New Roman" w:hAnsi="Times New Roman" w:cs="Times New Roman"/>
              <w:lang w:eastAsia="pl-PL"/>
            </w:rPr>
          </w:pPr>
          <w:r w:rsidRPr="00F17E79">
            <w:rPr>
              <w:rFonts w:ascii="Times New Roman" w:eastAsia="Times New Roman" w:hAnsi="Times New Roman" w:cs="Times New Roman"/>
              <w:lang w:eastAsia="pl-PL"/>
            </w:rPr>
            <w:t xml:space="preserve">9.3. WYMAGANIA EDUKACYJNE </w:t>
          </w:r>
          <w:r w:rsidRPr="00F17E79">
            <w:rPr>
              <w:rFonts w:ascii="Times New Roman" w:eastAsia="Times New Roman" w:hAnsi="Times New Roman" w:cs="Times New Roman"/>
              <w:lang w:eastAsia="pl-PL"/>
            </w:rPr>
            <w:ptab w:relativeTo="margin" w:alignment="right" w:leader="dot"/>
          </w:r>
          <w:r w:rsidR="00D02A53">
            <w:rPr>
              <w:rFonts w:ascii="Times New Roman" w:eastAsia="Times New Roman" w:hAnsi="Times New Roman" w:cs="Times New Roman"/>
              <w:lang w:eastAsia="pl-PL"/>
            </w:rPr>
            <w:t>32</w:t>
          </w:r>
        </w:p>
        <w:bookmarkEnd w:id="2"/>
        <w:p w14:paraId="5E1601BA" w14:textId="40DEB210" w:rsidR="00F17E79" w:rsidRPr="00F17E79" w:rsidRDefault="00F17E79" w:rsidP="00F17E79">
          <w:pPr>
            <w:spacing w:after="100" w:line="360" w:lineRule="auto"/>
            <w:jc w:val="both"/>
            <w:rPr>
              <w:rFonts w:ascii="Times New Roman" w:eastAsia="Times New Roman" w:hAnsi="Times New Roman" w:cs="Times New Roman"/>
              <w:b/>
              <w:bCs/>
              <w:lang w:eastAsia="pl-PL"/>
            </w:rPr>
          </w:pPr>
          <w:r w:rsidRPr="00F17E79">
            <w:rPr>
              <w:rFonts w:ascii="Times New Roman" w:eastAsia="Times New Roman" w:hAnsi="Times New Roman" w:cs="Times New Roman"/>
              <w:b/>
              <w:bCs/>
              <w:lang w:eastAsia="pl-PL"/>
            </w:rPr>
            <w:t xml:space="preserve">10. </w:t>
          </w:r>
          <w:bookmarkStart w:id="4" w:name="_Hlk16955101"/>
          <w:r w:rsidRPr="00F17E79">
            <w:rPr>
              <w:rFonts w:ascii="Times New Roman" w:eastAsia="Times New Roman" w:hAnsi="Times New Roman" w:cs="Times New Roman"/>
              <w:b/>
              <w:bCs/>
              <w:lang w:eastAsia="pl-PL"/>
            </w:rPr>
            <w:t>INDYWIDUALIZACJA PROCESU DYDAKTYCZNEGO</w:t>
          </w:r>
          <w:r w:rsidRPr="00F17E79">
            <w:rPr>
              <w:rFonts w:ascii="Times New Roman" w:eastAsia="Times New Roman" w:hAnsi="Times New Roman" w:cs="Times New Roman"/>
              <w:lang w:eastAsia="pl-PL"/>
            </w:rPr>
            <w:t xml:space="preserve"> </w:t>
          </w:r>
          <w:r w:rsidRPr="00F17E79">
            <w:rPr>
              <w:rFonts w:ascii="Times New Roman" w:eastAsia="Times New Roman" w:hAnsi="Times New Roman" w:cs="Times New Roman"/>
              <w:lang w:eastAsia="pl-PL"/>
            </w:rPr>
            <w:ptab w:relativeTo="margin" w:alignment="right" w:leader="dot"/>
          </w:r>
          <w:bookmarkEnd w:id="4"/>
          <w:r w:rsidR="00D02A53">
            <w:rPr>
              <w:rFonts w:ascii="Times New Roman" w:eastAsia="Times New Roman" w:hAnsi="Times New Roman" w:cs="Times New Roman"/>
              <w:b/>
              <w:bCs/>
              <w:lang w:eastAsia="pl-PL"/>
            </w:rPr>
            <w:t>33</w:t>
          </w:r>
        </w:p>
      </w:sdtContent>
    </w:sdt>
    <w:p w14:paraId="0D4D2B18" w14:textId="77777777" w:rsidR="00F17E79" w:rsidRPr="00F17E79" w:rsidRDefault="00F17E79" w:rsidP="00F17E79">
      <w:pPr>
        <w:spacing w:after="200" w:line="276" w:lineRule="auto"/>
        <w:rPr>
          <w:rFonts w:ascii="Times New Roman" w:hAnsi="Times New Roman" w:cs="Times New Roman"/>
          <w:b/>
          <w:bCs/>
          <w:sz w:val="24"/>
          <w:szCs w:val="24"/>
        </w:rPr>
      </w:pPr>
    </w:p>
    <w:p w14:paraId="786C8D7C" w14:textId="77777777" w:rsidR="00AB2024" w:rsidRDefault="00AB2024" w:rsidP="00F17E79">
      <w:pPr>
        <w:spacing w:after="200" w:line="276" w:lineRule="auto"/>
        <w:rPr>
          <w:rFonts w:ascii="Times New Roman" w:hAnsi="Times New Roman" w:cs="Times New Roman"/>
          <w:b/>
          <w:bCs/>
          <w:sz w:val="24"/>
          <w:szCs w:val="24"/>
        </w:rPr>
      </w:pPr>
    </w:p>
    <w:p w14:paraId="5895859E" w14:textId="77777777" w:rsidR="00D02A53" w:rsidRDefault="00D02A53" w:rsidP="00F17E79">
      <w:pPr>
        <w:spacing w:after="200" w:line="276" w:lineRule="auto"/>
        <w:rPr>
          <w:rFonts w:ascii="Times New Roman" w:hAnsi="Times New Roman" w:cs="Times New Roman"/>
          <w:b/>
          <w:bCs/>
          <w:sz w:val="24"/>
          <w:szCs w:val="24"/>
        </w:rPr>
      </w:pPr>
    </w:p>
    <w:p w14:paraId="647AE81F" w14:textId="3A61E4DB" w:rsidR="00F17E79" w:rsidRPr="00F17E79" w:rsidRDefault="00F17E79" w:rsidP="00F17E79">
      <w:pPr>
        <w:spacing w:after="200" w:line="276" w:lineRule="auto"/>
        <w:rPr>
          <w:rFonts w:ascii="Times New Roman" w:eastAsia="Calibri" w:hAnsi="Times New Roman" w:cs="Times New Roman"/>
        </w:rPr>
      </w:pPr>
      <w:r w:rsidRPr="00F17E79">
        <w:rPr>
          <w:rFonts w:ascii="Times New Roman" w:hAnsi="Times New Roman" w:cs="Times New Roman"/>
          <w:b/>
          <w:bCs/>
          <w:sz w:val="24"/>
          <w:szCs w:val="24"/>
        </w:rPr>
        <w:lastRenderedPageBreak/>
        <w:t>1. WSTĘP</w:t>
      </w:r>
    </w:p>
    <w:p w14:paraId="5A27D423" w14:textId="66569524"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Język łaciński przez stulecia był jednym z głównych elementów wykształcenia humanistycznego, a kultura europejska, w tym polska, nierozerwalnie połączona jest z tradycją grecko-rzymskiego antyku. Program nauczania </w:t>
      </w:r>
      <w:proofErr w:type="spellStart"/>
      <w:r w:rsidR="00AB6B9C">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 xml:space="preserve"> skonstruowany został w taki sposób, aby uczniowie zapoznali się z </w:t>
      </w:r>
      <w:r w:rsidR="00AB6B9C">
        <w:rPr>
          <w:rFonts w:ascii="Times New Roman" w:hAnsi="Times New Roman" w:cs="Times New Roman"/>
          <w:sz w:val="24"/>
          <w:szCs w:val="24"/>
        </w:rPr>
        <w:t xml:space="preserve">elementami </w:t>
      </w:r>
      <w:r w:rsidRPr="00F17E79">
        <w:rPr>
          <w:rFonts w:ascii="Times New Roman" w:hAnsi="Times New Roman" w:cs="Times New Roman"/>
          <w:sz w:val="24"/>
          <w:szCs w:val="24"/>
        </w:rPr>
        <w:t>język</w:t>
      </w:r>
      <w:r w:rsidR="00AB6B9C">
        <w:rPr>
          <w:rFonts w:ascii="Times New Roman" w:hAnsi="Times New Roman" w:cs="Times New Roman"/>
          <w:sz w:val="24"/>
          <w:szCs w:val="24"/>
        </w:rPr>
        <w:t>a</w:t>
      </w:r>
      <w:r w:rsidRPr="00F17E79">
        <w:rPr>
          <w:rFonts w:ascii="Times New Roman" w:hAnsi="Times New Roman" w:cs="Times New Roman"/>
          <w:sz w:val="24"/>
          <w:szCs w:val="24"/>
        </w:rPr>
        <w:t xml:space="preserve"> łaciński</w:t>
      </w:r>
      <w:r w:rsidR="00AB6B9C">
        <w:rPr>
          <w:rFonts w:ascii="Times New Roman" w:hAnsi="Times New Roman" w:cs="Times New Roman"/>
          <w:sz w:val="24"/>
          <w:szCs w:val="24"/>
        </w:rPr>
        <w:t>ego</w:t>
      </w:r>
      <w:r w:rsidRPr="00F17E79">
        <w:rPr>
          <w:rFonts w:ascii="Times New Roman" w:hAnsi="Times New Roman" w:cs="Times New Roman"/>
          <w:sz w:val="24"/>
          <w:szCs w:val="24"/>
        </w:rPr>
        <w:t xml:space="preserve"> </w:t>
      </w:r>
      <w:r w:rsidR="00AB6B9C">
        <w:rPr>
          <w:rFonts w:ascii="Times New Roman" w:hAnsi="Times New Roman" w:cs="Times New Roman"/>
          <w:sz w:val="24"/>
          <w:szCs w:val="24"/>
        </w:rPr>
        <w:t>oraz</w:t>
      </w:r>
      <w:r w:rsidRPr="00F17E79">
        <w:rPr>
          <w:rFonts w:ascii="Times New Roman" w:hAnsi="Times New Roman" w:cs="Times New Roman"/>
          <w:sz w:val="24"/>
          <w:szCs w:val="24"/>
        </w:rPr>
        <w:t xml:space="preserve"> informacjami na temat </w:t>
      </w:r>
      <w:r w:rsidR="00AB6B9C">
        <w:rPr>
          <w:rFonts w:ascii="Times New Roman" w:hAnsi="Times New Roman" w:cs="Times New Roman"/>
          <w:sz w:val="24"/>
          <w:szCs w:val="24"/>
        </w:rPr>
        <w:t>kultury antycznej i jej recepcji</w:t>
      </w:r>
      <w:r w:rsidRPr="00F17E79">
        <w:rPr>
          <w:rFonts w:ascii="Times New Roman" w:hAnsi="Times New Roman" w:cs="Times New Roman"/>
          <w:sz w:val="24"/>
          <w:szCs w:val="24"/>
        </w:rPr>
        <w:t xml:space="preserve">, dzięki </w:t>
      </w:r>
      <w:r w:rsidR="00AB6B9C">
        <w:rPr>
          <w:rFonts w:ascii="Times New Roman" w:hAnsi="Times New Roman" w:cs="Times New Roman"/>
          <w:sz w:val="24"/>
          <w:szCs w:val="24"/>
        </w:rPr>
        <w:t xml:space="preserve">czemu </w:t>
      </w:r>
      <w:r w:rsidRPr="00F17E79">
        <w:rPr>
          <w:rFonts w:ascii="Times New Roman" w:hAnsi="Times New Roman" w:cs="Times New Roman"/>
          <w:sz w:val="24"/>
          <w:szCs w:val="24"/>
        </w:rPr>
        <w:t>sta</w:t>
      </w:r>
      <w:r w:rsidR="00AB6B9C">
        <w:rPr>
          <w:rFonts w:ascii="Times New Roman" w:hAnsi="Times New Roman" w:cs="Times New Roman"/>
          <w:sz w:val="24"/>
          <w:szCs w:val="24"/>
        </w:rPr>
        <w:t>ną</w:t>
      </w:r>
      <w:r w:rsidRPr="00F17E79">
        <w:rPr>
          <w:rFonts w:ascii="Times New Roman" w:hAnsi="Times New Roman" w:cs="Times New Roman"/>
          <w:sz w:val="24"/>
          <w:szCs w:val="24"/>
        </w:rPr>
        <w:t xml:space="preserve"> się świadomymi odbiorcami kultury współczesnej.</w:t>
      </w:r>
    </w:p>
    <w:p w14:paraId="45022B9D" w14:textId="196FA03B" w:rsidR="00F17E79" w:rsidRPr="00F17E79" w:rsidRDefault="00AB6B9C" w:rsidP="00F17E79">
      <w:pPr>
        <w:spacing w:line="360" w:lineRule="auto"/>
        <w:jc w:val="both"/>
        <w:rPr>
          <w:rFonts w:ascii="Times New Roman" w:hAnsi="Times New Roman" w:cs="Times New Roman"/>
          <w:sz w:val="24"/>
          <w:szCs w:val="24"/>
        </w:rPr>
      </w:pPr>
      <w:r w:rsidRPr="00AB6B9C">
        <w:rPr>
          <w:noProof/>
          <w:lang w:eastAsia="pl-PL"/>
        </w:rPr>
        <w:drawing>
          <wp:anchor distT="0" distB="0" distL="114300" distR="114300" simplePos="0" relativeHeight="251658240" behindDoc="0" locked="0" layoutInCell="1" allowOverlap="1" wp14:anchorId="37C59925" wp14:editId="6A4EEBE9">
            <wp:simplePos x="0" y="0"/>
            <wp:positionH relativeFrom="margin">
              <wp:align>right</wp:align>
            </wp:positionH>
            <wp:positionV relativeFrom="margin">
              <wp:posOffset>2014855</wp:posOffset>
            </wp:positionV>
            <wp:extent cx="2434590" cy="3434715"/>
            <wp:effectExtent l="0" t="0" r="3810" b="0"/>
            <wp:wrapSquare wrapText="bothSides"/>
            <wp:docPr id="1" name="Obraz 1" descr="Cognosc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gnoscit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4590" cy="3434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7E79" w:rsidRPr="00F17E79">
        <w:rPr>
          <w:rFonts w:ascii="Times New Roman" w:hAnsi="Times New Roman" w:cs="Times New Roman"/>
          <w:sz w:val="24"/>
          <w:szCs w:val="24"/>
        </w:rPr>
        <w:t xml:space="preserve">Program nauczania </w:t>
      </w:r>
      <w:proofErr w:type="spellStart"/>
      <w:r>
        <w:rPr>
          <w:rFonts w:ascii="Times New Roman" w:hAnsi="Times New Roman" w:cs="Times New Roman"/>
          <w:i/>
          <w:iCs/>
          <w:sz w:val="24"/>
          <w:szCs w:val="24"/>
        </w:rPr>
        <w:t>Cognoscite</w:t>
      </w:r>
      <w:proofErr w:type="spellEnd"/>
      <w:r w:rsidR="00F17E79" w:rsidRPr="00F17E79">
        <w:rPr>
          <w:rFonts w:ascii="Times New Roman" w:hAnsi="Times New Roman" w:cs="Times New Roman"/>
          <w:sz w:val="24"/>
          <w:szCs w:val="24"/>
        </w:rPr>
        <w:t xml:space="preserve"> stworzony został z myślą o potrzebach polskiej młodzieży</w:t>
      </w:r>
      <w:r>
        <w:rPr>
          <w:rFonts w:ascii="Times New Roman" w:hAnsi="Times New Roman" w:cs="Times New Roman"/>
          <w:sz w:val="24"/>
          <w:szCs w:val="24"/>
        </w:rPr>
        <w:t>, uczniów szkół ponadpodstawowych,</w:t>
      </w:r>
      <w:r w:rsidR="00F17E79" w:rsidRPr="00F17E79">
        <w:rPr>
          <w:rFonts w:ascii="Times New Roman" w:hAnsi="Times New Roman" w:cs="Times New Roman"/>
          <w:sz w:val="24"/>
          <w:szCs w:val="24"/>
        </w:rPr>
        <w:t xml:space="preserve"> i jest dostosowany do zmian, wprowadzanych w polskim szkolnictwie. </w:t>
      </w:r>
      <w:r>
        <w:rPr>
          <w:rFonts w:ascii="Times New Roman" w:hAnsi="Times New Roman" w:cs="Times New Roman"/>
          <w:sz w:val="24"/>
          <w:szCs w:val="24"/>
        </w:rPr>
        <w:t xml:space="preserve">Program jest zintegrowany z </w:t>
      </w:r>
      <w:r w:rsidR="00F17E79" w:rsidRPr="00F17E79">
        <w:rPr>
          <w:rFonts w:ascii="Times New Roman" w:hAnsi="Times New Roman" w:cs="Times New Roman"/>
          <w:sz w:val="24"/>
          <w:szCs w:val="24"/>
        </w:rPr>
        <w:t>podręcznik</w:t>
      </w:r>
      <w:r>
        <w:rPr>
          <w:rFonts w:ascii="Times New Roman" w:hAnsi="Times New Roman" w:cs="Times New Roman"/>
          <w:sz w:val="24"/>
          <w:szCs w:val="24"/>
        </w:rPr>
        <w:t>iem</w:t>
      </w:r>
      <w:r w:rsidR="00F17E79" w:rsidRPr="00F17E79">
        <w:rPr>
          <w:rFonts w:ascii="Times New Roman" w:hAnsi="Times New Roman" w:cs="Times New Roman"/>
          <w:sz w:val="24"/>
          <w:szCs w:val="24"/>
        </w:rPr>
        <w:t xml:space="preserve"> </w:t>
      </w:r>
      <w:proofErr w:type="spellStart"/>
      <w:r>
        <w:rPr>
          <w:rFonts w:ascii="Times New Roman" w:hAnsi="Times New Roman" w:cs="Times New Roman"/>
          <w:i/>
          <w:iCs/>
          <w:sz w:val="24"/>
          <w:szCs w:val="24"/>
        </w:rPr>
        <w:t>Cognoscite</w:t>
      </w:r>
      <w:proofErr w:type="spellEnd"/>
      <w:r w:rsidR="00EB0829">
        <w:rPr>
          <w:rFonts w:ascii="Times New Roman" w:hAnsi="Times New Roman" w:cs="Times New Roman"/>
          <w:sz w:val="24"/>
          <w:szCs w:val="24"/>
        </w:rPr>
        <w:t xml:space="preserve"> </w:t>
      </w:r>
      <w:r w:rsidR="00F17E79" w:rsidRPr="00F17E79">
        <w:rPr>
          <w:rFonts w:ascii="Times New Roman" w:hAnsi="Times New Roman" w:cs="Times New Roman"/>
          <w:sz w:val="24"/>
          <w:szCs w:val="24"/>
        </w:rPr>
        <w:t>opublikowany</w:t>
      </w:r>
      <w:r>
        <w:rPr>
          <w:rFonts w:ascii="Times New Roman" w:hAnsi="Times New Roman" w:cs="Times New Roman"/>
          <w:sz w:val="24"/>
          <w:szCs w:val="24"/>
        </w:rPr>
        <w:t>m</w:t>
      </w:r>
      <w:r w:rsidR="00F17E79" w:rsidRPr="00F17E79">
        <w:rPr>
          <w:rFonts w:ascii="Times New Roman" w:hAnsi="Times New Roman" w:cs="Times New Roman"/>
          <w:sz w:val="24"/>
          <w:szCs w:val="24"/>
        </w:rPr>
        <w:t xml:space="preserve"> nakładem wydawnictwa </w:t>
      </w:r>
      <w:proofErr w:type="spellStart"/>
      <w:r w:rsidR="00F17E79" w:rsidRPr="00F17E79">
        <w:rPr>
          <w:rFonts w:ascii="Times New Roman" w:hAnsi="Times New Roman" w:cs="Times New Roman"/>
          <w:sz w:val="24"/>
          <w:szCs w:val="24"/>
        </w:rPr>
        <w:t>Draco</w:t>
      </w:r>
      <w:proofErr w:type="spellEnd"/>
      <w:r w:rsidR="00F17E79" w:rsidRPr="00F17E79">
        <w:rPr>
          <w:rFonts w:ascii="Times New Roman" w:hAnsi="Times New Roman" w:cs="Times New Roman"/>
          <w:sz w:val="24"/>
          <w:szCs w:val="24"/>
        </w:rPr>
        <w:t>, opracowany</w:t>
      </w:r>
      <w:r>
        <w:rPr>
          <w:rFonts w:ascii="Times New Roman" w:hAnsi="Times New Roman" w:cs="Times New Roman"/>
          <w:sz w:val="24"/>
          <w:szCs w:val="24"/>
        </w:rPr>
        <w:t>m</w:t>
      </w:r>
      <w:r w:rsidR="00F17E79" w:rsidRPr="00F17E79">
        <w:rPr>
          <w:rFonts w:ascii="Times New Roman" w:hAnsi="Times New Roman" w:cs="Times New Roman"/>
          <w:sz w:val="24"/>
          <w:szCs w:val="24"/>
        </w:rPr>
        <w:t xml:space="preserve"> zgodnie z wytycznymi podstawy programowej kształcenia ogólnego. </w:t>
      </w:r>
      <w:r w:rsidR="001A116E">
        <w:rPr>
          <w:rFonts w:ascii="Times New Roman" w:hAnsi="Times New Roman" w:cs="Times New Roman"/>
          <w:sz w:val="24"/>
          <w:szCs w:val="24"/>
        </w:rPr>
        <w:t xml:space="preserve">Program </w:t>
      </w:r>
      <w:proofErr w:type="spellStart"/>
      <w:r w:rsidR="001A116E" w:rsidRPr="001A116E">
        <w:rPr>
          <w:rFonts w:ascii="Times New Roman" w:hAnsi="Times New Roman" w:cs="Times New Roman"/>
          <w:i/>
          <w:iCs/>
          <w:sz w:val="24"/>
          <w:szCs w:val="24"/>
        </w:rPr>
        <w:t>Cognoscite</w:t>
      </w:r>
      <w:proofErr w:type="spellEnd"/>
      <w:r w:rsidR="001A116E">
        <w:rPr>
          <w:rFonts w:ascii="Times New Roman" w:hAnsi="Times New Roman" w:cs="Times New Roman"/>
          <w:sz w:val="24"/>
          <w:szCs w:val="24"/>
        </w:rPr>
        <w:t xml:space="preserve"> w pełni realizuje podstawę programową przedmiotu język łaciński i kultura antyczna w zakresie podstawowym (tj. w cyklu dydaktycznym obejmującym 30h) i określone w niej cele ogólne i szczegółowe.</w:t>
      </w:r>
    </w:p>
    <w:p w14:paraId="7F500B42" w14:textId="62E4D08E"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Program </w:t>
      </w:r>
      <w:r w:rsidR="001A116E">
        <w:rPr>
          <w:rFonts w:ascii="Times New Roman" w:hAnsi="Times New Roman" w:cs="Times New Roman"/>
          <w:sz w:val="24"/>
          <w:szCs w:val="24"/>
        </w:rPr>
        <w:t xml:space="preserve">zasadniczo </w:t>
      </w:r>
      <w:r w:rsidRPr="00F17E79">
        <w:rPr>
          <w:rFonts w:ascii="Times New Roman" w:hAnsi="Times New Roman" w:cs="Times New Roman"/>
          <w:sz w:val="24"/>
          <w:szCs w:val="24"/>
        </w:rPr>
        <w:t>przeznaczony jest do realizacji w szkołach</w:t>
      </w:r>
      <w:r w:rsidR="001A116E">
        <w:rPr>
          <w:rFonts w:ascii="Times New Roman" w:hAnsi="Times New Roman" w:cs="Times New Roman"/>
          <w:sz w:val="24"/>
          <w:szCs w:val="24"/>
        </w:rPr>
        <w:t xml:space="preserve"> ponadpodstawowych (liceach i technikach)</w:t>
      </w:r>
      <w:r w:rsidRPr="00F17E79">
        <w:rPr>
          <w:rFonts w:ascii="Times New Roman" w:hAnsi="Times New Roman" w:cs="Times New Roman"/>
          <w:sz w:val="24"/>
          <w:szCs w:val="24"/>
        </w:rPr>
        <w:t xml:space="preserve">, w których nauczany jest </w:t>
      </w:r>
      <w:r w:rsidR="001A116E">
        <w:rPr>
          <w:rFonts w:ascii="Times New Roman" w:hAnsi="Times New Roman" w:cs="Times New Roman"/>
          <w:sz w:val="24"/>
          <w:szCs w:val="24"/>
        </w:rPr>
        <w:t xml:space="preserve">w klasie pierwszej w wymiarze 30h </w:t>
      </w:r>
      <w:r w:rsidRPr="00F17E79">
        <w:rPr>
          <w:rFonts w:ascii="Times New Roman" w:hAnsi="Times New Roman" w:cs="Times New Roman"/>
          <w:sz w:val="24"/>
          <w:szCs w:val="24"/>
        </w:rPr>
        <w:t xml:space="preserve">przedmiot język łaciński i kultura antyczna w zakresie </w:t>
      </w:r>
      <w:r w:rsidR="001A116E">
        <w:rPr>
          <w:rFonts w:ascii="Times New Roman" w:hAnsi="Times New Roman" w:cs="Times New Roman"/>
          <w:sz w:val="24"/>
          <w:szCs w:val="24"/>
        </w:rPr>
        <w:t>podstawowym</w:t>
      </w:r>
      <w:r w:rsidRPr="00F17E79">
        <w:rPr>
          <w:rFonts w:ascii="Times New Roman" w:hAnsi="Times New Roman" w:cs="Times New Roman"/>
          <w:sz w:val="24"/>
          <w:szCs w:val="24"/>
        </w:rPr>
        <w:t xml:space="preserve"> i zgodnie z obowiązującą podstawą programową, ale może być także pomocny w przypadku nauczania języka łacińskiego w </w:t>
      </w:r>
      <w:r w:rsidR="001A116E">
        <w:rPr>
          <w:rFonts w:ascii="Times New Roman" w:hAnsi="Times New Roman" w:cs="Times New Roman"/>
          <w:sz w:val="24"/>
          <w:szCs w:val="24"/>
        </w:rPr>
        <w:t>innych warunkach organizacyjnych</w:t>
      </w:r>
      <w:r w:rsidRPr="00F17E79">
        <w:rPr>
          <w:rFonts w:ascii="Times New Roman" w:hAnsi="Times New Roman" w:cs="Times New Roman"/>
          <w:sz w:val="24"/>
          <w:szCs w:val="24"/>
        </w:rPr>
        <w:t xml:space="preserve">. W takim przypadku zaleca się wprowadzenie przez nauczyciela zmian, dostosowanych do </w:t>
      </w:r>
      <w:r w:rsidR="001A116E">
        <w:rPr>
          <w:rFonts w:ascii="Times New Roman" w:hAnsi="Times New Roman" w:cs="Times New Roman"/>
          <w:sz w:val="24"/>
          <w:szCs w:val="24"/>
        </w:rPr>
        <w:t xml:space="preserve">indywidualnych potrzeb. Program </w:t>
      </w:r>
      <w:proofErr w:type="spellStart"/>
      <w:r w:rsidR="001A116E" w:rsidRPr="001A116E">
        <w:rPr>
          <w:rFonts w:ascii="Times New Roman" w:hAnsi="Times New Roman" w:cs="Times New Roman"/>
          <w:i/>
          <w:iCs/>
          <w:sz w:val="24"/>
          <w:szCs w:val="24"/>
        </w:rPr>
        <w:t>Cognoscite</w:t>
      </w:r>
      <w:proofErr w:type="spellEnd"/>
      <w:r w:rsidR="001A116E">
        <w:rPr>
          <w:rFonts w:ascii="Times New Roman" w:hAnsi="Times New Roman" w:cs="Times New Roman"/>
          <w:sz w:val="24"/>
          <w:szCs w:val="24"/>
        </w:rPr>
        <w:t xml:space="preserve"> nie jest przeznaczony do nauczania języka łacińskiego i kultury antycznej w zakresie rozszerzonym, co oznacza, że jego realizacja nie zapewnia przygotowania uczniów do egzaminu matur</w:t>
      </w:r>
      <w:r w:rsidR="00257479">
        <w:rPr>
          <w:rFonts w:ascii="Times New Roman" w:hAnsi="Times New Roman" w:cs="Times New Roman"/>
          <w:sz w:val="24"/>
          <w:szCs w:val="24"/>
        </w:rPr>
        <w:t>alnego z tego przedmiotu.</w:t>
      </w:r>
    </w:p>
    <w:p w14:paraId="3CCCF264" w14:textId="77777777" w:rsidR="00F17E79" w:rsidRPr="00F17E79" w:rsidRDefault="00F17E79" w:rsidP="00F17E79">
      <w:pPr>
        <w:spacing w:line="360" w:lineRule="auto"/>
        <w:jc w:val="both"/>
        <w:rPr>
          <w:rFonts w:ascii="Times New Roman" w:hAnsi="Times New Roman" w:cs="Times New Roman"/>
          <w:b/>
          <w:bCs/>
          <w:sz w:val="24"/>
          <w:szCs w:val="24"/>
        </w:rPr>
      </w:pPr>
    </w:p>
    <w:p w14:paraId="1D7BB348" w14:textId="77777777" w:rsidR="00F17E79" w:rsidRPr="00F17E79" w:rsidRDefault="00F17E79" w:rsidP="00F17E79">
      <w:pPr>
        <w:spacing w:line="360" w:lineRule="auto"/>
        <w:jc w:val="both"/>
        <w:rPr>
          <w:rFonts w:ascii="Times New Roman" w:hAnsi="Times New Roman" w:cs="Times New Roman"/>
          <w:b/>
          <w:bCs/>
          <w:sz w:val="24"/>
          <w:szCs w:val="24"/>
        </w:rPr>
      </w:pPr>
    </w:p>
    <w:p w14:paraId="2D99998A" w14:textId="77777777" w:rsidR="00F17E79" w:rsidRPr="00F17E79" w:rsidRDefault="00F17E79" w:rsidP="00F17E79">
      <w:pPr>
        <w:spacing w:line="360" w:lineRule="auto"/>
        <w:jc w:val="both"/>
        <w:rPr>
          <w:rFonts w:ascii="Times New Roman" w:hAnsi="Times New Roman" w:cs="Times New Roman"/>
          <w:b/>
          <w:bCs/>
          <w:sz w:val="24"/>
          <w:szCs w:val="24"/>
        </w:rPr>
      </w:pPr>
    </w:p>
    <w:p w14:paraId="78A40870" w14:textId="36E4DD87" w:rsidR="00F17E79" w:rsidRPr="00F17E79" w:rsidRDefault="00F17E79" w:rsidP="00F17E79">
      <w:pPr>
        <w:spacing w:line="360" w:lineRule="auto"/>
        <w:jc w:val="both"/>
        <w:rPr>
          <w:rFonts w:ascii="Times New Roman" w:hAnsi="Times New Roman" w:cs="Times New Roman"/>
          <w:b/>
          <w:bCs/>
          <w:sz w:val="24"/>
          <w:szCs w:val="24"/>
        </w:rPr>
      </w:pPr>
      <w:r w:rsidRPr="00F17E79">
        <w:rPr>
          <w:rFonts w:ascii="Times New Roman" w:hAnsi="Times New Roman" w:cs="Times New Roman"/>
          <w:b/>
          <w:bCs/>
          <w:sz w:val="24"/>
          <w:szCs w:val="24"/>
        </w:rPr>
        <w:lastRenderedPageBreak/>
        <w:t>2. OGÓLNA CHARAKTERYSTYKA PROGRAMU</w:t>
      </w:r>
    </w:p>
    <w:p w14:paraId="47E4B190" w14:textId="33ADF75E"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Program nauczania </w:t>
      </w:r>
      <w:proofErr w:type="spellStart"/>
      <w:r w:rsidR="00257479">
        <w:rPr>
          <w:rFonts w:ascii="Times New Roman" w:hAnsi="Times New Roman" w:cs="Times New Roman"/>
          <w:i/>
          <w:iCs/>
          <w:sz w:val="24"/>
          <w:szCs w:val="24"/>
        </w:rPr>
        <w:t>Cognoscite</w:t>
      </w:r>
      <w:proofErr w:type="spellEnd"/>
      <w:r w:rsidRPr="00F17E79">
        <w:rPr>
          <w:rFonts w:ascii="Times New Roman" w:hAnsi="Times New Roman" w:cs="Times New Roman"/>
          <w:i/>
          <w:iCs/>
          <w:sz w:val="24"/>
          <w:szCs w:val="24"/>
        </w:rPr>
        <w:t xml:space="preserve">, </w:t>
      </w:r>
      <w:r w:rsidRPr="00F17E79">
        <w:rPr>
          <w:rFonts w:ascii="Times New Roman" w:hAnsi="Times New Roman" w:cs="Times New Roman"/>
          <w:sz w:val="24"/>
          <w:szCs w:val="24"/>
        </w:rPr>
        <w:t xml:space="preserve">w którym zdefiniowane zostały założenia organizacyjne </w:t>
      </w:r>
      <w:r w:rsidR="00245C6D">
        <w:rPr>
          <w:rFonts w:ascii="Times New Roman" w:hAnsi="Times New Roman" w:cs="Times New Roman"/>
          <w:sz w:val="24"/>
          <w:szCs w:val="24"/>
        </w:rPr>
        <w:t xml:space="preserve">              </w:t>
      </w:r>
      <w:r w:rsidRPr="00F17E79">
        <w:rPr>
          <w:rFonts w:ascii="Times New Roman" w:hAnsi="Times New Roman" w:cs="Times New Roman"/>
          <w:sz w:val="24"/>
          <w:szCs w:val="24"/>
        </w:rPr>
        <w:t>i metodyczne nauczania języka łacińskiego i kultury antycznej</w:t>
      </w:r>
      <w:r w:rsidR="00257479">
        <w:rPr>
          <w:rFonts w:ascii="Times New Roman" w:hAnsi="Times New Roman" w:cs="Times New Roman"/>
          <w:sz w:val="24"/>
          <w:szCs w:val="24"/>
        </w:rPr>
        <w:t xml:space="preserve"> w zakresie podstawowym</w:t>
      </w:r>
      <w:r w:rsidRPr="00F17E79">
        <w:rPr>
          <w:rFonts w:ascii="Times New Roman" w:hAnsi="Times New Roman" w:cs="Times New Roman"/>
          <w:sz w:val="24"/>
          <w:szCs w:val="24"/>
        </w:rPr>
        <w:t xml:space="preserve">, stanowi pomoc dla nauczycieli w codziennej pracy z uczniem. W realizacji programu pomocne będą: dostosowanie metod nauczania, umiejętność indywidualizacji procesu dydaktycznego oraz uwzględnianie potrzeb edukacyjnych uczniów wraz z zapewnieniem nowoczesnych środków i technik nauczania. </w:t>
      </w:r>
    </w:p>
    <w:p w14:paraId="2B7CCB56" w14:textId="20F019B4" w:rsidR="00F17E79" w:rsidRPr="00F17E79" w:rsidRDefault="00F17E79" w:rsidP="005071C3">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Zasadniczą rolą </w:t>
      </w:r>
      <w:r w:rsidR="005071C3" w:rsidRPr="005071C3">
        <w:rPr>
          <w:rFonts w:ascii="Times New Roman" w:hAnsi="Times New Roman" w:cs="Times New Roman"/>
          <w:sz w:val="24"/>
          <w:szCs w:val="24"/>
        </w:rPr>
        <w:t>przedmiotu język łaciński i kultura antyczna realizowanego w zakresie podstawowym jest wyposażenie uczniów w umiejętność czytania pod kierunkiem nauczyciela prostych tekstów łacińskich. Celem zajęć nie jest przekazywanie uczniom wiedzy deklaratywnej o języku i jego strukturze gramatycznej, ale kształcenie przede wszystkim umiejęt</w:t>
      </w:r>
      <w:r w:rsidR="005071C3" w:rsidRPr="005071C3">
        <w:rPr>
          <w:rFonts w:ascii="Times New Roman" w:hAnsi="Times New Roman" w:cs="Times New Roman"/>
          <w:sz w:val="24"/>
          <w:szCs w:val="24"/>
        </w:rPr>
        <w:softHyphen/>
        <w:t>ności oraz pokazanie uczniom oddziaływania języka łacińskiego oraz kultury grecko-rzymskiego antyku na języki i kulturę europejską wieków późniejszych</w:t>
      </w:r>
      <w:r w:rsidR="005071C3">
        <w:rPr>
          <w:rFonts w:ascii="Times New Roman" w:hAnsi="Times New Roman" w:cs="Times New Roman"/>
          <w:sz w:val="24"/>
          <w:szCs w:val="24"/>
        </w:rPr>
        <w:t>.</w:t>
      </w:r>
      <w:r w:rsidR="005071C3" w:rsidRPr="005071C3">
        <w:rPr>
          <w:rFonts w:ascii="Times New Roman" w:hAnsi="Times New Roman" w:cs="Times New Roman"/>
          <w:sz w:val="24"/>
          <w:szCs w:val="24"/>
        </w:rPr>
        <w:t xml:space="preserve"> </w:t>
      </w:r>
      <w:r w:rsidRPr="00F17E79">
        <w:rPr>
          <w:rFonts w:ascii="Times New Roman" w:hAnsi="Times New Roman" w:cs="Times New Roman"/>
          <w:sz w:val="24"/>
          <w:szCs w:val="24"/>
        </w:rPr>
        <w:t xml:space="preserve">W odniesieniu </w:t>
      </w:r>
      <w:r w:rsidR="00245C6D">
        <w:rPr>
          <w:rFonts w:ascii="Times New Roman" w:hAnsi="Times New Roman" w:cs="Times New Roman"/>
          <w:sz w:val="24"/>
          <w:szCs w:val="24"/>
        </w:rPr>
        <w:t xml:space="preserve">             </w:t>
      </w:r>
      <w:r w:rsidRPr="00F17E79">
        <w:rPr>
          <w:rFonts w:ascii="Times New Roman" w:hAnsi="Times New Roman" w:cs="Times New Roman"/>
          <w:sz w:val="24"/>
          <w:szCs w:val="24"/>
        </w:rPr>
        <w:t>do języka łacińskiego, inaczej niż w przypadku języków nowożytnych, nie stosuje się kryteriów Europejskiego Systemu Opisu Kształcenia Językowego (ESOKJ). Nie istnieją też żadne, uznawane powszechnie przez władze oświatowe, uniwersalne standardy opisujące poziomy zaawansowania znajomości języka łacińskiego. Oznacza to, że w polskim instytucjonalnym systemie kształcenia ogólnego, jedynym dokumentem regulującym cele nauczania języka łacińskiego i kultury antycznej oraz ilościowy i jakościowy zakres treści kształcenia jest podstawa programowa.</w:t>
      </w:r>
    </w:p>
    <w:p w14:paraId="6D917CE7" w14:textId="73EA24C4"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Program nauczania </w:t>
      </w:r>
      <w:proofErr w:type="spellStart"/>
      <w:r w:rsidR="005071C3">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 xml:space="preserve"> dostosowany jest do obowiązującej w szkołach ponadpodstawowych podstawy programowej kształcenia ogólnego. Podstawy prawne programu stanowią:</w:t>
      </w:r>
    </w:p>
    <w:p w14:paraId="0171A1E2" w14:textId="47A01D14" w:rsidR="00F17E79" w:rsidRPr="005071C3" w:rsidRDefault="00F17E79" w:rsidP="00CD29A7">
      <w:pPr>
        <w:numPr>
          <w:ilvl w:val="0"/>
          <w:numId w:val="5"/>
        </w:numPr>
        <w:spacing w:line="360" w:lineRule="auto"/>
        <w:contextualSpacing/>
        <w:jc w:val="both"/>
        <w:rPr>
          <w:rFonts w:ascii="Times New Roman" w:hAnsi="Times New Roman" w:cs="Times New Roman"/>
          <w:sz w:val="24"/>
          <w:szCs w:val="24"/>
        </w:rPr>
      </w:pPr>
      <w:bookmarkStart w:id="5" w:name="_Hlk49703615"/>
      <w:r w:rsidRPr="00F17E79">
        <w:rPr>
          <w:rFonts w:ascii="Times New Roman" w:hAnsi="Times New Roman" w:cs="Times New Roman"/>
          <w:sz w:val="24"/>
          <w:szCs w:val="24"/>
        </w:rPr>
        <w:t xml:space="preserve">Rozporządzenie Ministra Edukacji Narodowej </w:t>
      </w:r>
      <w:r w:rsidR="005071C3" w:rsidRPr="005071C3">
        <w:rPr>
          <w:rFonts w:ascii="Times New Roman" w:hAnsi="Times New Roman" w:cs="Times New Roman"/>
          <w:sz w:val="24"/>
          <w:szCs w:val="24"/>
        </w:rPr>
        <w:t xml:space="preserve">z dnia 24 czerwca 2020 r. zmieniające rozporządzenie w sprawie podstawy programowej kształcenia ogólnego </w:t>
      </w:r>
      <w:r w:rsidR="005071C3">
        <w:rPr>
          <w:rFonts w:ascii="Times New Roman" w:hAnsi="Times New Roman" w:cs="Times New Roman"/>
          <w:sz w:val="24"/>
          <w:szCs w:val="24"/>
        </w:rPr>
        <w:t xml:space="preserve">  </w:t>
      </w:r>
      <w:r w:rsidR="005071C3" w:rsidRPr="005071C3">
        <w:rPr>
          <w:rFonts w:ascii="Times New Roman" w:hAnsi="Times New Roman" w:cs="Times New Roman"/>
          <w:sz w:val="24"/>
          <w:szCs w:val="24"/>
        </w:rPr>
        <w:t>dla liceum ogólnokształcącego, technikum oraz branżowej szkoły II stopnia</w:t>
      </w:r>
      <w:r w:rsidR="005071C3" w:rsidRPr="005071C3">
        <w:rPr>
          <w:rFonts w:ascii="Times New Roman" w:hAnsi="Times New Roman" w:cs="Times New Roman"/>
          <w:b/>
          <w:bCs/>
          <w:sz w:val="24"/>
          <w:szCs w:val="24"/>
        </w:rPr>
        <w:t xml:space="preserve"> </w:t>
      </w:r>
      <w:bookmarkEnd w:id="5"/>
      <w:r w:rsidRPr="005071C3">
        <w:rPr>
          <w:rFonts w:ascii="Times New Roman" w:hAnsi="Times New Roman" w:cs="Times New Roman"/>
          <w:sz w:val="24"/>
          <w:szCs w:val="24"/>
        </w:rPr>
        <w:t>(Dz. U. z 20</w:t>
      </w:r>
      <w:r w:rsidR="005071C3">
        <w:rPr>
          <w:rFonts w:ascii="Times New Roman" w:hAnsi="Times New Roman" w:cs="Times New Roman"/>
          <w:sz w:val="24"/>
          <w:szCs w:val="24"/>
        </w:rPr>
        <w:t>20</w:t>
      </w:r>
      <w:r w:rsidRPr="005071C3">
        <w:rPr>
          <w:rFonts w:ascii="Times New Roman" w:hAnsi="Times New Roman" w:cs="Times New Roman"/>
          <w:sz w:val="24"/>
          <w:szCs w:val="24"/>
        </w:rPr>
        <w:t xml:space="preserve"> r., </w:t>
      </w:r>
      <w:r w:rsidR="00EB0829">
        <w:rPr>
          <w:rFonts w:ascii="Times New Roman" w:hAnsi="Times New Roman" w:cs="Times New Roman"/>
          <w:sz w:val="24"/>
          <w:szCs w:val="24"/>
        </w:rPr>
        <w:t xml:space="preserve">    </w:t>
      </w:r>
      <w:r w:rsidRPr="005071C3">
        <w:rPr>
          <w:rFonts w:ascii="Times New Roman" w:hAnsi="Times New Roman" w:cs="Times New Roman"/>
          <w:sz w:val="24"/>
          <w:szCs w:val="24"/>
        </w:rPr>
        <w:t xml:space="preserve">poz. </w:t>
      </w:r>
      <w:r w:rsidR="005071C3" w:rsidRPr="005071C3">
        <w:rPr>
          <w:rFonts w:ascii="Times New Roman" w:hAnsi="Times New Roman" w:cs="Times New Roman"/>
          <w:sz w:val="24"/>
          <w:szCs w:val="24"/>
        </w:rPr>
        <w:t>1248</w:t>
      </w:r>
      <w:r w:rsidRPr="005071C3">
        <w:rPr>
          <w:rFonts w:ascii="Times New Roman" w:hAnsi="Times New Roman" w:cs="Times New Roman"/>
          <w:sz w:val="24"/>
          <w:szCs w:val="24"/>
        </w:rPr>
        <w:t>);</w:t>
      </w:r>
    </w:p>
    <w:p w14:paraId="7F5C073B" w14:textId="495DBF7D" w:rsidR="00F17E79" w:rsidRPr="00F17E79" w:rsidRDefault="00F17E79" w:rsidP="00CD29A7">
      <w:pPr>
        <w:numPr>
          <w:ilvl w:val="0"/>
          <w:numId w:val="5"/>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Rozporządzenie Ministra Edukacji Narodowej z dnia </w:t>
      </w:r>
      <w:r w:rsidR="00245C6D">
        <w:rPr>
          <w:rFonts w:ascii="Times New Roman" w:hAnsi="Times New Roman" w:cs="Times New Roman"/>
          <w:sz w:val="24"/>
          <w:szCs w:val="24"/>
        </w:rPr>
        <w:t>3</w:t>
      </w:r>
      <w:r w:rsidRPr="00F17E79">
        <w:rPr>
          <w:rFonts w:ascii="Times New Roman" w:hAnsi="Times New Roman" w:cs="Times New Roman"/>
          <w:sz w:val="24"/>
          <w:szCs w:val="24"/>
        </w:rPr>
        <w:t xml:space="preserve"> </w:t>
      </w:r>
      <w:r w:rsidR="00245C6D">
        <w:rPr>
          <w:rFonts w:ascii="Times New Roman" w:hAnsi="Times New Roman" w:cs="Times New Roman"/>
          <w:sz w:val="24"/>
          <w:szCs w:val="24"/>
        </w:rPr>
        <w:t>kwietnia</w:t>
      </w:r>
      <w:r w:rsidRPr="00F17E79">
        <w:rPr>
          <w:rFonts w:ascii="Times New Roman" w:hAnsi="Times New Roman" w:cs="Times New Roman"/>
          <w:sz w:val="24"/>
          <w:szCs w:val="24"/>
        </w:rPr>
        <w:t xml:space="preserve"> 201</w:t>
      </w:r>
      <w:r w:rsidR="00245C6D">
        <w:rPr>
          <w:rFonts w:ascii="Times New Roman" w:hAnsi="Times New Roman" w:cs="Times New Roman"/>
          <w:sz w:val="24"/>
          <w:szCs w:val="24"/>
        </w:rPr>
        <w:t>9</w:t>
      </w:r>
      <w:r w:rsidRPr="00F17E79">
        <w:rPr>
          <w:rFonts w:ascii="Times New Roman" w:hAnsi="Times New Roman" w:cs="Times New Roman"/>
          <w:sz w:val="24"/>
          <w:szCs w:val="24"/>
        </w:rPr>
        <w:t xml:space="preserve"> roku w sprawie ramowych planów nauczania dla publicznych szkół (Dz. U. z 201</w:t>
      </w:r>
      <w:r w:rsidR="00245C6D">
        <w:rPr>
          <w:rFonts w:ascii="Times New Roman" w:hAnsi="Times New Roman" w:cs="Times New Roman"/>
          <w:sz w:val="24"/>
          <w:szCs w:val="24"/>
        </w:rPr>
        <w:t>9</w:t>
      </w:r>
      <w:r w:rsidRPr="00F17E79">
        <w:rPr>
          <w:rFonts w:ascii="Times New Roman" w:hAnsi="Times New Roman" w:cs="Times New Roman"/>
          <w:sz w:val="24"/>
          <w:szCs w:val="24"/>
        </w:rPr>
        <w:t xml:space="preserve"> r., poz. </w:t>
      </w:r>
      <w:r w:rsidR="00245C6D" w:rsidRPr="00245C6D">
        <w:rPr>
          <w:rFonts w:ascii="Times New Roman" w:hAnsi="Times New Roman" w:cs="Times New Roman"/>
          <w:sz w:val="24"/>
          <w:szCs w:val="24"/>
        </w:rPr>
        <w:t>639</w:t>
      </w:r>
      <w:r w:rsidRPr="00F17E79">
        <w:rPr>
          <w:rFonts w:ascii="Times New Roman" w:hAnsi="Times New Roman" w:cs="Times New Roman"/>
          <w:sz w:val="24"/>
          <w:szCs w:val="24"/>
        </w:rPr>
        <w:t xml:space="preserve">); </w:t>
      </w:r>
    </w:p>
    <w:p w14:paraId="088E621E" w14:textId="44149258" w:rsidR="00F17E79" w:rsidRPr="00F17E79" w:rsidRDefault="00F17E79" w:rsidP="00CD29A7">
      <w:pPr>
        <w:numPr>
          <w:ilvl w:val="0"/>
          <w:numId w:val="5"/>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Rozporządzenie Ministra Edukacji Narodowej z dnia </w:t>
      </w:r>
      <w:r w:rsidR="00245C6D">
        <w:rPr>
          <w:rFonts w:ascii="Times New Roman" w:hAnsi="Times New Roman" w:cs="Times New Roman"/>
          <w:sz w:val="24"/>
          <w:szCs w:val="24"/>
        </w:rPr>
        <w:t>3</w:t>
      </w:r>
      <w:r w:rsidRPr="00F17E79">
        <w:rPr>
          <w:rFonts w:ascii="Times New Roman" w:hAnsi="Times New Roman" w:cs="Times New Roman"/>
          <w:sz w:val="24"/>
          <w:szCs w:val="24"/>
        </w:rPr>
        <w:t xml:space="preserve"> </w:t>
      </w:r>
      <w:r w:rsidR="00245C6D">
        <w:rPr>
          <w:rFonts w:ascii="Times New Roman" w:hAnsi="Times New Roman" w:cs="Times New Roman"/>
          <w:sz w:val="24"/>
          <w:szCs w:val="24"/>
        </w:rPr>
        <w:t>października</w:t>
      </w:r>
      <w:r w:rsidRPr="00F17E79">
        <w:rPr>
          <w:rFonts w:ascii="Times New Roman" w:hAnsi="Times New Roman" w:cs="Times New Roman"/>
          <w:sz w:val="24"/>
          <w:szCs w:val="24"/>
        </w:rPr>
        <w:t xml:space="preserve"> 201</w:t>
      </w:r>
      <w:r w:rsidR="00245C6D">
        <w:rPr>
          <w:rFonts w:ascii="Times New Roman" w:hAnsi="Times New Roman" w:cs="Times New Roman"/>
          <w:sz w:val="24"/>
          <w:szCs w:val="24"/>
        </w:rPr>
        <w:t>9</w:t>
      </w:r>
      <w:r w:rsidRPr="00F17E79">
        <w:rPr>
          <w:rFonts w:ascii="Times New Roman" w:hAnsi="Times New Roman" w:cs="Times New Roman"/>
          <w:sz w:val="24"/>
          <w:szCs w:val="24"/>
        </w:rPr>
        <w:t xml:space="preserve"> r. w sprawie dopuszczania do użytku szkolnego podręczników (Dz. U. z 201</w:t>
      </w:r>
      <w:r w:rsidR="00245C6D">
        <w:rPr>
          <w:rFonts w:ascii="Times New Roman" w:hAnsi="Times New Roman" w:cs="Times New Roman"/>
          <w:sz w:val="24"/>
          <w:szCs w:val="24"/>
        </w:rPr>
        <w:t>9</w:t>
      </w:r>
      <w:r w:rsidRPr="00F17E79">
        <w:rPr>
          <w:rFonts w:ascii="Times New Roman" w:hAnsi="Times New Roman" w:cs="Times New Roman"/>
          <w:sz w:val="24"/>
          <w:szCs w:val="24"/>
        </w:rPr>
        <w:t xml:space="preserve"> r., poz. </w:t>
      </w:r>
      <w:r w:rsidR="00245C6D" w:rsidRPr="00245C6D">
        <w:rPr>
          <w:rFonts w:ascii="Times New Roman" w:hAnsi="Times New Roman" w:cs="Times New Roman"/>
          <w:sz w:val="24"/>
          <w:szCs w:val="24"/>
        </w:rPr>
        <w:t>2013</w:t>
      </w:r>
      <w:r w:rsidRPr="00F17E79">
        <w:rPr>
          <w:rFonts w:ascii="Times New Roman" w:hAnsi="Times New Roman" w:cs="Times New Roman"/>
          <w:sz w:val="24"/>
          <w:szCs w:val="24"/>
        </w:rPr>
        <w:t xml:space="preserve">); </w:t>
      </w:r>
    </w:p>
    <w:p w14:paraId="70DD1CB3" w14:textId="77777777" w:rsidR="00F17E79" w:rsidRPr="00F17E79" w:rsidRDefault="00F17E79" w:rsidP="00F17E79">
      <w:pPr>
        <w:spacing w:line="360" w:lineRule="auto"/>
        <w:jc w:val="both"/>
        <w:rPr>
          <w:rFonts w:ascii="Times New Roman" w:hAnsi="Times New Roman" w:cs="Times New Roman"/>
          <w:b/>
          <w:bCs/>
          <w:sz w:val="24"/>
          <w:szCs w:val="24"/>
        </w:rPr>
      </w:pPr>
    </w:p>
    <w:p w14:paraId="6DA30286" w14:textId="7F21BEE9" w:rsidR="00F17E79" w:rsidRPr="00F17E79" w:rsidRDefault="00F17E79" w:rsidP="00F17E79">
      <w:pPr>
        <w:spacing w:line="360" w:lineRule="auto"/>
        <w:jc w:val="both"/>
        <w:rPr>
          <w:rFonts w:ascii="Times New Roman" w:hAnsi="Times New Roman" w:cs="Times New Roman"/>
          <w:b/>
          <w:bCs/>
          <w:sz w:val="24"/>
          <w:szCs w:val="24"/>
        </w:rPr>
      </w:pPr>
      <w:r w:rsidRPr="00F17E79">
        <w:rPr>
          <w:rFonts w:ascii="Times New Roman" w:hAnsi="Times New Roman" w:cs="Times New Roman"/>
          <w:b/>
          <w:bCs/>
          <w:sz w:val="24"/>
          <w:szCs w:val="24"/>
        </w:rPr>
        <w:lastRenderedPageBreak/>
        <w:t>3. ZAŁOŻENIA ORGANIZACYJNE</w:t>
      </w:r>
    </w:p>
    <w:p w14:paraId="21A4C67E"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3.1. ADRESACI PROGRAMU</w:t>
      </w:r>
    </w:p>
    <w:p w14:paraId="4BDCFEFC" w14:textId="782EE8DA" w:rsidR="00641F10"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Adresatami programu są przede wszystkim nauczyciele </w:t>
      </w:r>
      <w:r w:rsidR="00641F10">
        <w:rPr>
          <w:rFonts w:ascii="Times New Roman" w:hAnsi="Times New Roman" w:cs="Times New Roman"/>
          <w:sz w:val="24"/>
          <w:szCs w:val="24"/>
        </w:rPr>
        <w:t>szkół ponadpodstawowych</w:t>
      </w:r>
      <w:r w:rsidRPr="00F17E79">
        <w:rPr>
          <w:rFonts w:ascii="Times New Roman" w:hAnsi="Times New Roman" w:cs="Times New Roman"/>
          <w:sz w:val="24"/>
          <w:szCs w:val="24"/>
        </w:rPr>
        <w:t xml:space="preserve">, uczący przedmiotu język łaciński i kultura antyczna w zakresie </w:t>
      </w:r>
      <w:r w:rsidR="00641F10">
        <w:rPr>
          <w:rFonts w:ascii="Times New Roman" w:hAnsi="Times New Roman" w:cs="Times New Roman"/>
          <w:sz w:val="24"/>
          <w:szCs w:val="24"/>
        </w:rPr>
        <w:t>podstawowym</w:t>
      </w:r>
      <w:r w:rsidRPr="00F17E79">
        <w:rPr>
          <w:rFonts w:ascii="Times New Roman" w:hAnsi="Times New Roman" w:cs="Times New Roman"/>
          <w:sz w:val="24"/>
          <w:szCs w:val="24"/>
        </w:rPr>
        <w:t>. Oznacza to, że w programie ujęte zostały wszystkie cele i treści kształcenia określone w podstawie programowej</w:t>
      </w:r>
      <w:r w:rsidR="00641F10">
        <w:rPr>
          <w:rFonts w:ascii="Times New Roman" w:hAnsi="Times New Roman" w:cs="Times New Roman"/>
          <w:sz w:val="24"/>
          <w:szCs w:val="24"/>
        </w:rPr>
        <w:t>.</w:t>
      </w:r>
    </w:p>
    <w:p w14:paraId="72CA626F" w14:textId="5A1B398D"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Program został napisany, aby pomóc nauczycielowi w realizacji celów nauczania i doborze odpowiednich pomocy dydaktycznych. Umożliwia on zapoznanie się z materiałem językowym i kulturowym określonym w  podstawie programowej i wskazuje, jak osiągnąć założone cele. Nauczyciel korzystający z  programu oraz podręcznik</w:t>
      </w:r>
      <w:r w:rsidR="00641F10">
        <w:rPr>
          <w:rFonts w:ascii="Times New Roman" w:hAnsi="Times New Roman" w:cs="Times New Roman"/>
          <w:sz w:val="24"/>
          <w:szCs w:val="24"/>
        </w:rPr>
        <w:t>a</w:t>
      </w:r>
      <w:r w:rsidRPr="00F17E79">
        <w:rPr>
          <w:rFonts w:ascii="Times New Roman" w:hAnsi="Times New Roman" w:cs="Times New Roman"/>
          <w:sz w:val="24"/>
          <w:szCs w:val="24"/>
        </w:rPr>
        <w:t xml:space="preserve"> </w:t>
      </w:r>
      <w:proofErr w:type="spellStart"/>
      <w:r w:rsidR="00641F10">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 xml:space="preserve"> powinien umiejętnie dobierać metody i techniki nauczania, aby zachęcić i zmotywować </w:t>
      </w:r>
      <w:r w:rsidR="00641F10">
        <w:rPr>
          <w:rFonts w:ascii="Times New Roman" w:hAnsi="Times New Roman" w:cs="Times New Roman"/>
          <w:sz w:val="24"/>
          <w:szCs w:val="24"/>
        </w:rPr>
        <w:t>uczniów</w:t>
      </w:r>
      <w:r w:rsidRPr="00F17E79">
        <w:rPr>
          <w:rFonts w:ascii="Times New Roman" w:hAnsi="Times New Roman" w:cs="Times New Roman"/>
          <w:sz w:val="24"/>
          <w:szCs w:val="24"/>
        </w:rPr>
        <w:t xml:space="preserve"> do nauki. Nauczyciel jest zobowiązany do wspierania każdego ucznia i rozwijania w nim otwartości i szacunku dla dziedzictwa kulturowego współczesnej Europy, którego źródłem jest antyk grecko-rzymski. Jednocześnie powinien kształtować w młodzieży poczucie własnej tożsamości oraz utrwalać związki z rodzimą kulturą i językiem ojczystym, poprzez ukazywanie związków i wpływów języka łacińskiego i kultury antycznej na kulturę polską.</w:t>
      </w:r>
    </w:p>
    <w:p w14:paraId="592F2932" w14:textId="579EAB06"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Adresatami programu są także uczniowie i ich rodzice. Znajdą tutaj opis celów ogólnych i szczegółowych nauczania języka łacińskiego i kultury antycznej</w:t>
      </w:r>
      <w:r w:rsidR="00641F10">
        <w:rPr>
          <w:rFonts w:ascii="Times New Roman" w:hAnsi="Times New Roman" w:cs="Times New Roman"/>
          <w:sz w:val="24"/>
          <w:szCs w:val="24"/>
        </w:rPr>
        <w:t xml:space="preserve"> w zakresie podstawowym</w:t>
      </w:r>
      <w:r w:rsidRPr="00F17E79">
        <w:rPr>
          <w:rFonts w:ascii="Times New Roman" w:hAnsi="Times New Roman" w:cs="Times New Roman"/>
          <w:sz w:val="24"/>
          <w:szCs w:val="24"/>
        </w:rPr>
        <w:t>, poznają zakres treści nauczania, standardy osiągnięć oraz procedury osiągania celów, co w istotny sposób powinno przyczynić się do efektywnej pracy. Program kierowany jest również do dyrektorów</w:t>
      </w:r>
      <w:r w:rsidR="00641F10">
        <w:rPr>
          <w:rFonts w:ascii="Times New Roman" w:hAnsi="Times New Roman" w:cs="Times New Roman"/>
          <w:sz w:val="24"/>
          <w:szCs w:val="24"/>
        </w:rPr>
        <w:t xml:space="preserve">, w kompetencji których leży decyzja o wyborze języka łacińskiego i kultury antycznej jako przedmiotu, który realizowany będzie przez uczniów w klasie pierwszej, a także do </w:t>
      </w:r>
      <w:r w:rsidRPr="00F17E79">
        <w:rPr>
          <w:rFonts w:ascii="Times New Roman" w:hAnsi="Times New Roman" w:cs="Times New Roman"/>
          <w:sz w:val="24"/>
          <w:szCs w:val="24"/>
        </w:rPr>
        <w:t>władz oświatowych odpowiedzialnych za stworzenie uczniom i nauczycielom optymalnych warunków do nauki i pracy.</w:t>
      </w:r>
    </w:p>
    <w:p w14:paraId="645FE5F3" w14:textId="42F37BBE"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3.2. WARUNKI REALIZACJI</w:t>
      </w:r>
    </w:p>
    <w:p w14:paraId="4E0577D0" w14:textId="7CCF09E5" w:rsidR="00F17E79" w:rsidRPr="00F17E79" w:rsidRDefault="00F17E79" w:rsidP="00F17E79">
      <w:pPr>
        <w:spacing w:line="360" w:lineRule="auto"/>
        <w:jc w:val="both"/>
        <w:rPr>
          <w:rFonts w:ascii="Times New Roman" w:hAnsi="Times New Roman" w:cs="Times New Roman"/>
          <w:bCs/>
          <w:sz w:val="24"/>
          <w:szCs w:val="24"/>
        </w:rPr>
      </w:pPr>
      <w:r w:rsidRPr="00F17E79">
        <w:rPr>
          <w:rFonts w:ascii="Times New Roman" w:hAnsi="Times New Roman" w:cs="Times New Roman"/>
          <w:bCs/>
          <w:sz w:val="24"/>
          <w:szCs w:val="24"/>
        </w:rPr>
        <w:t xml:space="preserve">Przedmiot język łaciński i kultura antyczna posiada wiele specyficznych cech, które odróżniają kształcenie klasyczne od nauczania języków obcych nowożytnych. Ma bowiem charakter </w:t>
      </w:r>
      <w:proofErr w:type="spellStart"/>
      <w:r w:rsidR="001856E2" w:rsidRPr="001856E2">
        <w:rPr>
          <w:rFonts w:ascii="Times New Roman" w:hAnsi="Times New Roman" w:cs="Times New Roman"/>
          <w:bCs/>
          <w:sz w:val="24"/>
          <w:szCs w:val="24"/>
        </w:rPr>
        <w:t>ogólnohumanistyczny</w:t>
      </w:r>
      <w:proofErr w:type="spellEnd"/>
      <w:r w:rsidR="001856E2" w:rsidRPr="001856E2">
        <w:rPr>
          <w:rFonts w:ascii="Times New Roman" w:hAnsi="Times New Roman" w:cs="Times New Roman"/>
          <w:bCs/>
          <w:sz w:val="24"/>
          <w:szCs w:val="24"/>
        </w:rPr>
        <w:t>, propedeutyczn</w:t>
      </w:r>
      <w:r w:rsidR="001856E2">
        <w:rPr>
          <w:rFonts w:ascii="Times New Roman" w:hAnsi="Times New Roman" w:cs="Times New Roman"/>
          <w:bCs/>
          <w:sz w:val="24"/>
          <w:szCs w:val="24"/>
        </w:rPr>
        <w:t xml:space="preserve">y, </w:t>
      </w:r>
      <w:r w:rsidR="001856E2" w:rsidRPr="001856E2">
        <w:rPr>
          <w:rFonts w:ascii="Times New Roman" w:hAnsi="Times New Roman" w:cs="Times New Roman"/>
          <w:bCs/>
          <w:sz w:val="24"/>
          <w:szCs w:val="24"/>
        </w:rPr>
        <w:t>przyczynia się do harmonijnego i szeroko rozumianego rozwoju ucznia</w:t>
      </w:r>
      <w:r w:rsidR="001856E2">
        <w:rPr>
          <w:rFonts w:ascii="Times New Roman" w:hAnsi="Times New Roman" w:cs="Times New Roman"/>
          <w:bCs/>
          <w:sz w:val="24"/>
          <w:szCs w:val="24"/>
        </w:rPr>
        <w:t xml:space="preserve"> oraz </w:t>
      </w:r>
      <w:r w:rsidRPr="00F17E79">
        <w:rPr>
          <w:rFonts w:ascii="Times New Roman" w:hAnsi="Times New Roman" w:cs="Times New Roman"/>
          <w:bCs/>
          <w:sz w:val="24"/>
          <w:szCs w:val="24"/>
        </w:rPr>
        <w:t xml:space="preserve"> pozwala uczniowi na pogłębioną refleksję nad człowiekiem</w:t>
      </w:r>
      <w:r w:rsidR="001856E2">
        <w:rPr>
          <w:rFonts w:ascii="Times New Roman" w:hAnsi="Times New Roman" w:cs="Times New Roman"/>
          <w:bCs/>
          <w:sz w:val="24"/>
          <w:szCs w:val="24"/>
        </w:rPr>
        <w:t xml:space="preserve">, </w:t>
      </w:r>
      <w:r w:rsidRPr="00F17E79">
        <w:rPr>
          <w:rFonts w:ascii="Times New Roman" w:hAnsi="Times New Roman" w:cs="Times New Roman"/>
          <w:bCs/>
          <w:sz w:val="24"/>
          <w:szCs w:val="24"/>
        </w:rPr>
        <w:t xml:space="preserve">kulturą </w:t>
      </w:r>
      <w:r w:rsidR="001856E2">
        <w:rPr>
          <w:rFonts w:ascii="Times New Roman" w:hAnsi="Times New Roman" w:cs="Times New Roman"/>
          <w:bCs/>
          <w:sz w:val="24"/>
          <w:szCs w:val="24"/>
        </w:rPr>
        <w:t>i</w:t>
      </w:r>
      <w:r w:rsidRPr="00F17E79">
        <w:rPr>
          <w:rFonts w:ascii="Times New Roman" w:hAnsi="Times New Roman" w:cs="Times New Roman"/>
          <w:bCs/>
          <w:sz w:val="24"/>
          <w:szCs w:val="24"/>
        </w:rPr>
        <w:t xml:space="preserve"> nad kulturotwórczą rolą tradycji i języka</w:t>
      </w:r>
      <w:r w:rsidR="001856E2">
        <w:rPr>
          <w:rFonts w:ascii="Times New Roman" w:hAnsi="Times New Roman" w:cs="Times New Roman"/>
          <w:bCs/>
          <w:sz w:val="24"/>
          <w:szCs w:val="24"/>
        </w:rPr>
        <w:t xml:space="preserve"> Rzymian</w:t>
      </w:r>
      <w:r w:rsidRPr="00F17E79">
        <w:rPr>
          <w:rFonts w:ascii="Times New Roman" w:hAnsi="Times New Roman" w:cs="Times New Roman"/>
          <w:bCs/>
          <w:sz w:val="24"/>
          <w:szCs w:val="24"/>
        </w:rPr>
        <w:t xml:space="preserve">. Jednocześnie kształci sprawność i umiejętność myślenia krytycznego oraz wypracowuje sprawności językowe, zarówno w </w:t>
      </w:r>
      <w:r w:rsidRPr="00F17E79">
        <w:rPr>
          <w:rFonts w:ascii="Times New Roman" w:hAnsi="Times New Roman" w:cs="Times New Roman"/>
          <w:bCs/>
          <w:sz w:val="24"/>
          <w:szCs w:val="24"/>
        </w:rPr>
        <w:lastRenderedPageBreak/>
        <w:t>zakresie odbioru, rozumienia i przekładu tekst</w:t>
      </w:r>
      <w:r w:rsidR="001856E2">
        <w:rPr>
          <w:rFonts w:ascii="Times New Roman" w:hAnsi="Times New Roman" w:cs="Times New Roman"/>
          <w:bCs/>
          <w:sz w:val="24"/>
          <w:szCs w:val="24"/>
        </w:rPr>
        <w:t>u łacińskiego</w:t>
      </w:r>
      <w:r w:rsidRPr="00F17E79">
        <w:rPr>
          <w:rFonts w:ascii="Times New Roman" w:hAnsi="Times New Roman" w:cs="Times New Roman"/>
          <w:bCs/>
          <w:sz w:val="24"/>
          <w:szCs w:val="24"/>
        </w:rPr>
        <w:t xml:space="preserve">, jak i </w:t>
      </w:r>
      <w:r w:rsidR="00EB0829" w:rsidRPr="00F17E79">
        <w:rPr>
          <w:rFonts w:ascii="Times New Roman" w:hAnsi="Times New Roman" w:cs="Times New Roman"/>
          <w:bCs/>
          <w:sz w:val="24"/>
          <w:szCs w:val="24"/>
        </w:rPr>
        <w:t xml:space="preserve">tworzenie wypowiedzi </w:t>
      </w:r>
      <w:r w:rsidR="00EB0829">
        <w:rPr>
          <w:rFonts w:ascii="Times New Roman" w:hAnsi="Times New Roman" w:cs="Times New Roman"/>
          <w:bCs/>
          <w:sz w:val="24"/>
          <w:szCs w:val="24"/>
        </w:rPr>
        <w:t xml:space="preserve">w języku ojczystym </w:t>
      </w:r>
      <w:r w:rsidR="00EB0829" w:rsidRPr="00F17E79">
        <w:rPr>
          <w:rFonts w:ascii="Times New Roman" w:hAnsi="Times New Roman" w:cs="Times New Roman"/>
          <w:bCs/>
          <w:sz w:val="24"/>
          <w:szCs w:val="24"/>
        </w:rPr>
        <w:t>komentujących i analizujących zjawi</w:t>
      </w:r>
      <w:r w:rsidR="00EB0829">
        <w:rPr>
          <w:rFonts w:ascii="Times New Roman" w:hAnsi="Times New Roman" w:cs="Times New Roman"/>
          <w:bCs/>
          <w:sz w:val="24"/>
          <w:szCs w:val="24"/>
        </w:rPr>
        <w:t>ska</w:t>
      </w:r>
      <w:r w:rsidR="00EB0829" w:rsidRPr="00F17E79">
        <w:rPr>
          <w:rFonts w:ascii="Times New Roman" w:hAnsi="Times New Roman" w:cs="Times New Roman"/>
          <w:bCs/>
          <w:sz w:val="24"/>
          <w:szCs w:val="24"/>
        </w:rPr>
        <w:t xml:space="preserve"> kulturowe</w:t>
      </w:r>
      <w:r w:rsidRPr="00F17E79">
        <w:rPr>
          <w:rFonts w:ascii="Times New Roman" w:hAnsi="Times New Roman" w:cs="Times New Roman"/>
          <w:bCs/>
          <w:sz w:val="24"/>
          <w:szCs w:val="24"/>
        </w:rPr>
        <w:t xml:space="preserve">. </w:t>
      </w:r>
    </w:p>
    <w:p w14:paraId="42D25861" w14:textId="7CDB3C3D" w:rsidR="00F17E79" w:rsidRPr="00F17E79" w:rsidRDefault="00F17E79" w:rsidP="00F17E79">
      <w:pPr>
        <w:spacing w:line="360" w:lineRule="auto"/>
        <w:jc w:val="both"/>
        <w:rPr>
          <w:rFonts w:ascii="Times New Roman" w:hAnsi="Times New Roman" w:cs="Times New Roman"/>
          <w:bCs/>
          <w:sz w:val="24"/>
          <w:szCs w:val="24"/>
        </w:rPr>
      </w:pPr>
      <w:r w:rsidRPr="00F17E79">
        <w:rPr>
          <w:rFonts w:ascii="Times New Roman" w:hAnsi="Times New Roman" w:cs="Times New Roman"/>
          <w:bCs/>
          <w:sz w:val="24"/>
          <w:szCs w:val="24"/>
        </w:rPr>
        <w:t>W realizacji procesu dydaktycznego niezbędne jest wyodrębnienie treści z zakresu języka oraz treści kulturowych, przy czym podział ten nie może przebiegać linearnie, a treści językowe i kulturowe powinny wzajemnie się przenikać, dając uczniowi możliwość zapoznania się z najważniejszymi osiągnięciami grecko-rzymskiego antyku i ich recepcją w kulturze późniejszej</w:t>
      </w:r>
      <w:r w:rsidR="00222803">
        <w:rPr>
          <w:rFonts w:ascii="Times New Roman" w:hAnsi="Times New Roman" w:cs="Times New Roman"/>
          <w:bCs/>
          <w:sz w:val="24"/>
          <w:szCs w:val="24"/>
        </w:rPr>
        <w:t>. Z tego powodu w</w:t>
      </w:r>
      <w:r w:rsidR="00A07A79">
        <w:rPr>
          <w:rFonts w:ascii="Times New Roman" w:hAnsi="Times New Roman" w:cs="Times New Roman"/>
          <w:bCs/>
          <w:sz w:val="24"/>
          <w:szCs w:val="24"/>
        </w:rPr>
        <w:t xml:space="preserve"> podręczniku </w:t>
      </w:r>
      <w:proofErr w:type="spellStart"/>
      <w:r w:rsidR="00A07A79" w:rsidRPr="00A07A79">
        <w:rPr>
          <w:rFonts w:ascii="Times New Roman" w:hAnsi="Times New Roman" w:cs="Times New Roman"/>
          <w:bCs/>
          <w:i/>
          <w:iCs/>
          <w:sz w:val="24"/>
          <w:szCs w:val="24"/>
        </w:rPr>
        <w:t>Cognoscite</w:t>
      </w:r>
      <w:proofErr w:type="spellEnd"/>
      <w:r w:rsidR="00A07A79">
        <w:rPr>
          <w:rFonts w:ascii="Times New Roman" w:hAnsi="Times New Roman" w:cs="Times New Roman"/>
          <w:bCs/>
          <w:sz w:val="24"/>
          <w:szCs w:val="24"/>
        </w:rPr>
        <w:t xml:space="preserve"> i w zintegrowanym z nim programie nauczania zrezygnowano z zalecanych w podstawie programowej warunków realizacji, polegających na rozdzieleniu treści językowych (19h cyklu) i kulturowych (11h cyklu). Pominięto także sugerowany model wprowadzania deklinacji poziomo i podziału treści językowych na cztery działy. W przekonaniu autorów podręcznika i programu </w:t>
      </w:r>
      <w:proofErr w:type="spellStart"/>
      <w:r w:rsidR="00A07A79" w:rsidRPr="00A07A79">
        <w:rPr>
          <w:rFonts w:ascii="Times New Roman" w:hAnsi="Times New Roman" w:cs="Times New Roman"/>
          <w:bCs/>
          <w:i/>
          <w:iCs/>
          <w:sz w:val="24"/>
          <w:szCs w:val="24"/>
        </w:rPr>
        <w:t>Cognoscite</w:t>
      </w:r>
      <w:proofErr w:type="spellEnd"/>
      <w:r w:rsidR="00A07A79">
        <w:rPr>
          <w:rFonts w:ascii="Times New Roman" w:hAnsi="Times New Roman" w:cs="Times New Roman"/>
          <w:bCs/>
          <w:sz w:val="24"/>
          <w:szCs w:val="24"/>
        </w:rPr>
        <w:t xml:space="preserve"> zalecane przez autorów podstawy programowej dla zakresu podstawowego warunki realizacji przedmiotu wprowadzają sztuczne podziały i nie są dostosowane do instytucjonalnej edukacji w szkołach podstawowych. Sugerowane metody podawcze nie uwzględniają potrzeby indywidualizacji procesu dydaktycznego</w:t>
      </w:r>
      <w:r w:rsidR="00222803">
        <w:rPr>
          <w:rFonts w:ascii="Times New Roman" w:hAnsi="Times New Roman" w:cs="Times New Roman"/>
          <w:bCs/>
          <w:sz w:val="24"/>
          <w:szCs w:val="24"/>
        </w:rPr>
        <w:t xml:space="preserve"> ani wieku i etapu rozwoju uczniów. Zalecany model, przeniesiony z kształcenia akademickiego, może okazać się dla uczniów klasy pierwszej szkół ponadpodstawowych zbyt trudny, nużący, a w efekcie demobilizujący do nauki języka łacińskiego i kultury antycznej. W podręczniku i programie </w:t>
      </w:r>
      <w:proofErr w:type="spellStart"/>
      <w:r w:rsidR="00222803" w:rsidRPr="00222803">
        <w:rPr>
          <w:rFonts w:ascii="Times New Roman" w:hAnsi="Times New Roman" w:cs="Times New Roman"/>
          <w:bCs/>
          <w:i/>
          <w:iCs/>
          <w:sz w:val="24"/>
          <w:szCs w:val="24"/>
        </w:rPr>
        <w:t>Cognoscite</w:t>
      </w:r>
      <w:proofErr w:type="spellEnd"/>
      <w:r w:rsidR="00222803">
        <w:rPr>
          <w:rFonts w:ascii="Times New Roman" w:hAnsi="Times New Roman" w:cs="Times New Roman"/>
          <w:bCs/>
          <w:sz w:val="24"/>
          <w:szCs w:val="24"/>
        </w:rPr>
        <w:t xml:space="preserve"> zastosowano podział cyklu dydaktycznego na dwanaście, zróżnicowanych tematycznie, jednostek (</w:t>
      </w:r>
      <w:proofErr w:type="spellStart"/>
      <w:r w:rsidR="00222803">
        <w:rPr>
          <w:rFonts w:ascii="Times New Roman" w:hAnsi="Times New Roman" w:cs="Times New Roman"/>
          <w:bCs/>
          <w:sz w:val="24"/>
          <w:szCs w:val="24"/>
        </w:rPr>
        <w:t>lectiones</w:t>
      </w:r>
      <w:proofErr w:type="spellEnd"/>
      <w:r w:rsidR="00222803">
        <w:rPr>
          <w:rFonts w:ascii="Times New Roman" w:hAnsi="Times New Roman" w:cs="Times New Roman"/>
          <w:bCs/>
          <w:sz w:val="24"/>
          <w:szCs w:val="24"/>
        </w:rPr>
        <w:t>), z których każda zawiera wprowadzenie treści z zakresu gramatyki wraz z niezbędnym komentarzem, zróżnicowane ćwiczenia (głównie o charakterze translacyjnym), tekst łaciński oraz obszerne i bogato ilustrowane treści z zakresu kultury antycznej i jej recepcji.</w:t>
      </w:r>
    </w:p>
    <w:p w14:paraId="1A9557B5" w14:textId="55E47C27" w:rsidR="00F17E79" w:rsidRPr="00F17E79" w:rsidRDefault="00F17E79" w:rsidP="00F17E79">
      <w:pPr>
        <w:spacing w:line="360" w:lineRule="auto"/>
        <w:jc w:val="both"/>
        <w:rPr>
          <w:rFonts w:ascii="Times New Roman" w:hAnsi="Times New Roman" w:cs="Times New Roman"/>
          <w:bCs/>
          <w:sz w:val="24"/>
          <w:szCs w:val="24"/>
        </w:rPr>
      </w:pPr>
      <w:r w:rsidRPr="00F17E79">
        <w:rPr>
          <w:rFonts w:ascii="Times New Roman" w:hAnsi="Times New Roman" w:cs="Times New Roman"/>
          <w:sz w:val="24"/>
          <w:szCs w:val="24"/>
        </w:rPr>
        <w:t>Język łaciński i kultura antyczna, zgodnie z podstawą programową</w:t>
      </w:r>
      <w:r w:rsidR="001856E2">
        <w:rPr>
          <w:rFonts w:ascii="Times New Roman" w:hAnsi="Times New Roman" w:cs="Times New Roman"/>
          <w:sz w:val="24"/>
          <w:szCs w:val="24"/>
        </w:rPr>
        <w:t xml:space="preserve"> dla zakresu podstawowego</w:t>
      </w:r>
      <w:r w:rsidRPr="00F17E79">
        <w:rPr>
          <w:rFonts w:ascii="Times New Roman" w:hAnsi="Times New Roman" w:cs="Times New Roman"/>
          <w:sz w:val="24"/>
          <w:szCs w:val="24"/>
        </w:rPr>
        <w:t>, to przedmiot nauczan</w:t>
      </w:r>
      <w:r w:rsidR="001856E2">
        <w:rPr>
          <w:rFonts w:ascii="Times New Roman" w:hAnsi="Times New Roman" w:cs="Times New Roman"/>
          <w:sz w:val="24"/>
          <w:szCs w:val="24"/>
        </w:rPr>
        <w:t>y</w:t>
      </w:r>
      <w:r w:rsidRPr="00F17E79">
        <w:rPr>
          <w:rFonts w:ascii="Times New Roman" w:hAnsi="Times New Roman" w:cs="Times New Roman"/>
          <w:sz w:val="24"/>
          <w:szCs w:val="24"/>
        </w:rPr>
        <w:t xml:space="preserve"> na trzecim etapie edukacyjnym (szkoła ponadpodstawowa)</w:t>
      </w:r>
      <w:r w:rsidR="001856E2">
        <w:rPr>
          <w:rFonts w:ascii="Times New Roman" w:hAnsi="Times New Roman" w:cs="Times New Roman"/>
          <w:sz w:val="24"/>
          <w:szCs w:val="24"/>
        </w:rPr>
        <w:t>, wyłącznie w klasie pierwszej</w:t>
      </w:r>
      <w:r w:rsidRPr="00F17E79">
        <w:rPr>
          <w:rFonts w:ascii="Times New Roman" w:hAnsi="Times New Roman" w:cs="Times New Roman"/>
          <w:sz w:val="24"/>
          <w:szCs w:val="24"/>
        </w:rPr>
        <w:t xml:space="preserve">. </w:t>
      </w:r>
      <w:r w:rsidR="001856E2">
        <w:rPr>
          <w:rFonts w:ascii="Times New Roman" w:hAnsi="Times New Roman" w:cs="Times New Roman"/>
          <w:sz w:val="24"/>
          <w:szCs w:val="24"/>
        </w:rPr>
        <w:t xml:space="preserve">Decyzja o wyborze języka łacińskiego i kultury antycznej z katalogu czterech przedmiotów (muzyka, plastyka, filozofia, język łaciński i kultura antyczna) należy do dyrektora szkoły. </w:t>
      </w:r>
      <w:r w:rsidRPr="00F17E79">
        <w:rPr>
          <w:rFonts w:ascii="Times New Roman" w:hAnsi="Times New Roman" w:cs="Times New Roman"/>
          <w:sz w:val="24"/>
          <w:szCs w:val="24"/>
        </w:rPr>
        <w:t xml:space="preserve">Na realizację treści nauczania należy przeznaczyć </w:t>
      </w:r>
      <w:r w:rsidR="001856E2">
        <w:rPr>
          <w:rFonts w:ascii="Times New Roman" w:hAnsi="Times New Roman" w:cs="Times New Roman"/>
          <w:sz w:val="24"/>
          <w:szCs w:val="24"/>
        </w:rPr>
        <w:t>30h</w:t>
      </w:r>
      <w:r w:rsidRPr="00F17E79">
        <w:rPr>
          <w:rFonts w:ascii="Times New Roman" w:hAnsi="Times New Roman" w:cs="Times New Roman"/>
          <w:sz w:val="24"/>
          <w:szCs w:val="24"/>
        </w:rPr>
        <w:t xml:space="preserve"> w cyklu dydaktycznym</w:t>
      </w:r>
      <w:r w:rsidR="001856E2">
        <w:rPr>
          <w:rFonts w:ascii="Times New Roman" w:hAnsi="Times New Roman" w:cs="Times New Roman"/>
          <w:sz w:val="24"/>
          <w:szCs w:val="24"/>
        </w:rPr>
        <w:t>. Przedmiot realizowany w zakresie podstawowym nie przygotowuje uczniów do egzaminu maturalnego z języka łacińskiego i kultury antycznej.</w:t>
      </w:r>
    </w:p>
    <w:p w14:paraId="6E5285C1" w14:textId="707C06B0" w:rsidR="00F17E79" w:rsidRPr="00F17E79" w:rsidRDefault="00F17E79" w:rsidP="00F17E79">
      <w:pPr>
        <w:spacing w:line="360" w:lineRule="auto"/>
        <w:jc w:val="both"/>
        <w:rPr>
          <w:rFonts w:ascii="Times New Roman" w:hAnsi="Times New Roman" w:cs="Times New Roman"/>
          <w:bCs/>
          <w:sz w:val="24"/>
          <w:szCs w:val="24"/>
        </w:rPr>
      </w:pPr>
      <w:r w:rsidRPr="00F17E79">
        <w:rPr>
          <w:rFonts w:ascii="Times New Roman" w:hAnsi="Times New Roman" w:cs="Times New Roman"/>
          <w:sz w:val="24"/>
          <w:szCs w:val="24"/>
        </w:rPr>
        <w:t xml:space="preserve">W realizacji programu nauczania </w:t>
      </w:r>
      <w:proofErr w:type="spellStart"/>
      <w:r w:rsidR="001856E2">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 xml:space="preserve"> </w:t>
      </w:r>
      <w:r w:rsidRPr="00F17E79">
        <w:rPr>
          <w:rFonts w:ascii="Times New Roman" w:hAnsi="Times New Roman" w:cs="Times New Roman"/>
          <w:bCs/>
          <w:sz w:val="24"/>
          <w:szCs w:val="24"/>
        </w:rPr>
        <w:t xml:space="preserve">zaleca się stosowanie przez nauczycieli zróżnicowanych metod nauczania, technik i środków dydaktycznych, w tym szerokie zastosowanie technik multimedialnych i nowych technologii, co wymaga zapewnienia przez </w:t>
      </w:r>
      <w:r w:rsidRPr="00F17E79">
        <w:rPr>
          <w:rFonts w:ascii="Times New Roman" w:hAnsi="Times New Roman" w:cs="Times New Roman"/>
          <w:bCs/>
          <w:sz w:val="24"/>
          <w:szCs w:val="24"/>
        </w:rPr>
        <w:lastRenderedPageBreak/>
        <w:t xml:space="preserve">szkołę odpowiednich warunków realizacji procesu dydaktycznego (sali wyposażonej w rzutnik multimedialny i komputer ze stałym łączem internetowym i innych materiałów pomocniczych. </w:t>
      </w:r>
    </w:p>
    <w:p w14:paraId="06D9836B" w14:textId="77777777" w:rsidR="00AB2024" w:rsidRDefault="00AB2024" w:rsidP="00F17E79">
      <w:pPr>
        <w:spacing w:line="360" w:lineRule="auto"/>
        <w:jc w:val="both"/>
        <w:rPr>
          <w:rFonts w:ascii="Times New Roman" w:hAnsi="Times New Roman" w:cs="Times New Roman"/>
          <w:b/>
          <w:bCs/>
          <w:sz w:val="24"/>
          <w:szCs w:val="24"/>
        </w:rPr>
      </w:pPr>
    </w:p>
    <w:p w14:paraId="6EE2367F" w14:textId="777CB931" w:rsidR="00F17E79" w:rsidRPr="00F17E79" w:rsidRDefault="00F17E79" w:rsidP="00F17E79">
      <w:pPr>
        <w:spacing w:line="360" w:lineRule="auto"/>
        <w:jc w:val="both"/>
        <w:rPr>
          <w:rFonts w:ascii="Times New Roman" w:hAnsi="Times New Roman" w:cs="Times New Roman"/>
          <w:bCs/>
          <w:sz w:val="24"/>
          <w:szCs w:val="24"/>
        </w:rPr>
      </w:pPr>
      <w:r w:rsidRPr="00F17E79">
        <w:rPr>
          <w:rFonts w:ascii="Times New Roman" w:hAnsi="Times New Roman" w:cs="Times New Roman"/>
          <w:b/>
          <w:bCs/>
          <w:sz w:val="24"/>
          <w:szCs w:val="24"/>
        </w:rPr>
        <w:t>4. CELE NAUCZANIA</w:t>
      </w:r>
    </w:p>
    <w:p w14:paraId="775189DD"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Zgodnie z podstawą programową kształcenie ogólne tworzy programowo spójną całość i stanowi fundament wykształcenia umożliwiający zdobycie zróżnicowanych kwalifikacji zawodowych, a następnie ich doskonalenie lub modyfikowanie, otwierając proces uczenia się przez całe życie. Celem kształcenia ogólnego w liceum ogólnokształcącym i technikum jest: </w:t>
      </w:r>
    </w:p>
    <w:p w14:paraId="0E22DA80" w14:textId="77777777" w:rsidR="00F17E79" w:rsidRPr="00F17E79" w:rsidRDefault="00F17E79" w:rsidP="00F17E79">
      <w:pPr>
        <w:numPr>
          <w:ilvl w:val="0"/>
          <w:numId w:val="1"/>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traktowanie uporządkowanej, systematycznej wiedzy jako podstawy kształtowania umiejętności; </w:t>
      </w:r>
    </w:p>
    <w:p w14:paraId="6A2513AC" w14:textId="77777777" w:rsidR="00F17E79" w:rsidRPr="00F17E79" w:rsidRDefault="00F17E79" w:rsidP="00F17E79">
      <w:pPr>
        <w:numPr>
          <w:ilvl w:val="0"/>
          <w:numId w:val="1"/>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doskonalenie umiejętności myślowo-językowych, takich jak: czytanie ze zrozumieniem, pisanie twórcze, formułowanie pytań i problemów, posługiwanie się kryteriami, uzasadnianie, wyjaśnianie, klasyfikowanie, wnioskowanie, definiowanie, posługiwanie się przykładami itp.; </w:t>
      </w:r>
    </w:p>
    <w:p w14:paraId="2B70B003" w14:textId="77777777" w:rsidR="00F17E79" w:rsidRPr="00F17E79" w:rsidRDefault="00F17E79" w:rsidP="00F17E79">
      <w:pPr>
        <w:numPr>
          <w:ilvl w:val="0"/>
          <w:numId w:val="1"/>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rozwijanie osobistych zainteresowań ucznia i integrowanie wiedzy przedmiotowej z różnych dyscyplin; </w:t>
      </w:r>
    </w:p>
    <w:p w14:paraId="1D1D269A" w14:textId="77777777" w:rsidR="00F17E79" w:rsidRPr="00F17E79" w:rsidRDefault="00F17E79" w:rsidP="00F17E79">
      <w:pPr>
        <w:numPr>
          <w:ilvl w:val="0"/>
          <w:numId w:val="1"/>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zdobywanie umiejętności formułowania samodzielnych i przemyślanych sądów, uzasadniania własnych i cudzych sądów w procesie dialogu we wspólnocie dociekającej; </w:t>
      </w:r>
    </w:p>
    <w:p w14:paraId="025EAEAD" w14:textId="77777777" w:rsidR="00F17E79" w:rsidRPr="00F17E79" w:rsidRDefault="00F17E79" w:rsidP="00F17E79">
      <w:pPr>
        <w:numPr>
          <w:ilvl w:val="0"/>
          <w:numId w:val="1"/>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łączenie zdolności krytycznego i logicznego myślenia z umiejętnościami wyobrażeniowo-twórczymi; </w:t>
      </w:r>
    </w:p>
    <w:p w14:paraId="055FD654" w14:textId="77777777" w:rsidR="00F17E79" w:rsidRPr="00F17E79" w:rsidRDefault="00F17E79" w:rsidP="00F17E79">
      <w:pPr>
        <w:numPr>
          <w:ilvl w:val="0"/>
          <w:numId w:val="1"/>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rozwijanie wrażliwości społecznej, moralnej i estetycznej; </w:t>
      </w:r>
    </w:p>
    <w:p w14:paraId="48ADFFD4" w14:textId="77777777" w:rsidR="00F17E79" w:rsidRPr="00F17E79" w:rsidRDefault="00F17E79" w:rsidP="00F17E79">
      <w:pPr>
        <w:numPr>
          <w:ilvl w:val="0"/>
          <w:numId w:val="1"/>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rozwijanie narzędzi myślowych umożliwiających uczniom obcowanie z kulturą i jej rozumienie; </w:t>
      </w:r>
    </w:p>
    <w:p w14:paraId="563C3209" w14:textId="77777777" w:rsidR="00F17E79" w:rsidRPr="00F17E79" w:rsidRDefault="00F17E79" w:rsidP="00F17E79">
      <w:pPr>
        <w:numPr>
          <w:ilvl w:val="0"/>
          <w:numId w:val="1"/>
        </w:num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rozwijanie u uczniów szacunku dla wiedzy, wyrabianie pasji poznawania świata i zachęcanie do praktycznego zastosowania zdobytych wiadomości.</w:t>
      </w:r>
    </w:p>
    <w:p w14:paraId="5E585F81" w14:textId="77777777" w:rsidR="00F17E79" w:rsidRPr="00F17E79" w:rsidRDefault="00F17E79" w:rsidP="00F17E79">
      <w:pPr>
        <w:spacing w:line="276" w:lineRule="auto"/>
        <w:jc w:val="both"/>
        <w:rPr>
          <w:rFonts w:ascii="Times New Roman" w:hAnsi="Times New Roman" w:cs="Times New Roman"/>
          <w:sz w:val="24"/>
          <w:szCs w:val="24"/>
        </w:rPr>
      </w:pPr>
      <w:r w:rsidRPr="00F17E79">
        <w:rPr>
          <w:rFonts w:ascii="Times New Roman" w:hAnsi="Times New Roman" w:cs="Times New Roman"/>
          <w:sz w:val="24"/>
          <w:szCs w:val="24"/>
        </w:rPr>
        <w:t>Do najważniejszych umiejętności zdobywanych przez ucznia w trakcie kształcenia ogólnego w liceum ogólnokształcącym i technikum należą:</w:t>
      </w:r>
    </w:p>
    <w:p w14:paraId="7F54C8B4" w14:textId="77777777" w:rsidR="00F17E79" w:rsidRPr="00F17E79" w:rsidRDefault="00F17E79" w:rsidP="00F17E79">
      <w:pPr>
        <w:numPr>
          <w:ilvl w:val="0"/>
          <w:numId w:val="2"/>
        </w:numPr>
        <w:spacing w:before="60" w:after="0"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myślenie – rozumiane jako złożony proces umysłowy, polegający na tworzeniu nowych reprezentacji za pomocą transformacji dostępnych informacji, obejmującej interakcję wielu operacji umysłowych: wnioskowanie, abstrahowanie, rozumowanie, wyobrażanie sobie, sądzenie, rozwiązywanie problemów, twórczość. Dzięki temu, że </w:t>
      </w:r>
      <w:r w:rsidRPr="00F17E79">
        <w:rPr>
          <w:rFonts w:ascii="Times New Roman" w:hAnsi="Times New Roman" w:cs="Times New Roman"/>
          <w:sz w:val="24"/>
          <w:szCs w:val="24"/>
        </w:rPr>
        <w:lastRenderedPageBreak/>
        <w:t xml:space="preserve">uczniowie szkoły ponadpodstawowej uczą się równocześnie różnych przedmiotów, możliwe jest rozwijanie następujących typów myślenia: analitycznego, syntetycznego, logicznego, </w:t>
      </w:r>
      <w:proofErr w:type="spellStart"/>
      <w:r w:rsidRPr="00F17E79">
        <w:rPr>
          <w:rFonts w:ascii="Times New Roman" w:hAnsi="Times New Roman" w:cs="Times New Roman"/>
          <w:sz w:val="24"/>
          <w:szCs w:val="24"/>
        </w:rPr>
        <w:t>komputacyjnego</w:t>
      </w:r>
      <w:proofErr w:type="spellEnd"/>
      <w:r w:rsidRPr="00F17E79">
        <w:rPr>
          <w:rFonts w:ascii="Times New Roman" w:hAnsi="Times New Roman" w:cs="Times New Roman"/>
          <w:sz w:val="24"/>
          <w:szCs w:val="24"/>
        </w:rPr>
        <w:t xml:space="preserve">, </w:t>
      </w:r>
      <w:proofErr w:type="spellStart"/>
      <w:r w:rsidRPr="00F17E79">
        <w:rPr>
          <w:rFonts w:ascii="Times New Roman" w:hAnsi="Times New Roman" w:cs="Times New Roman"/>
          <w:sz w:val="24"/>
          <w:szCs w:val="24"/>
        </w:rPr>
        <w:t>przyczynowo-skutkowego</w:t>
      </w:r>
      <w:proofErr w:type="spellEnd"/>
      <w:r w:rsidRPr="00F17E79">
        <w:rPr>
          <w:rFonts w:ascii="Times New Roman" w:hAnsi="Times New Roman" w:cs="Times New Roman"/>
          <w:sz w:val="24"/>
          <w:szCs w:val="24"/>
        </w:rPr>
        <w:t>, kreatywnego, abstrakcyjnego; zachowanie ciągłości kształcenia ogólnego rozwija zarówno myślenie percepcyjne, jak i myślenie pojęciowe. Synteza obu typów myślenia stanowi podstawę wszechstronnego rozwoju ucznia;</w:t>
      </w:r>
    </w:p>
    <w:p w14:paraId="72A4905B" w14:textId="77777777" w:rsidR="00F17E79" w:rsidRPr="00F17E79" w:rsidRDefault="00F17E79" w:rsidP="00F17E79">
      <w:pPr>
        <w:numPr>
          <w:ilvl w:val="0"/>
          <w:numId w:val="2"/>
        </w:numPr>
        <w:spacing w:before="60" w:after="0"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czytanie – umiejętność łącząca zarówno rozumienie sensów, jak i znaczeń symbolicznych wypowiedzi; kluczowa umiejętność lingwistyczna i psychologiczna prowadząca do rozwoju osobowego, aktywnego uczestnictwa we wspólnocie, przekazywania doświadczeń między pokoleniami;</w:t>
      </w:r>
    </w:p>
    <w:p w14:paraId="2E42F3B6" w14:textId="77777777" w:rsidR="00F17E79" w:rsidRPr="00F17E79" w:rsidRDefault="00F17E79" w:rsidP="00F17E79">
      <w:pPr>
        <w:numPr>
          <w:ilvl w:val="0"/>
          <w:numId w:val="2"/>
        </w:numPr>
        <w:spacing w:after="0"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umiejętność komunikowania się w języku ojczystym i w językach obcych, zarówno w mowie, jak i w piśmie, to podstawowa umiejętność społeczna, której podstawą jest znajomość norm językowych oraz tworzenie podstaw porozumienia się w różnych sytuacjach komunikacyjnych;</w:t>
      </w:r>
    </w:p>
    <w:p w14:paraId="598C624F" w14:textId="77777777" w:rsidR="00F17E79" w:rsidRPr="00F17E79" w:rsidRDefault="00F17E79" w:rsidP="00F17E79">
      <w:pPr>
        <w:numPr>
          <w:ilvl w:val="0"/>
          <w:numId w:val="2"/>
        </w:numPr>
        <w:spacing w:after="0"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kreatywne rozwiązywanie problemów z różnych dziedzin ze świadomym wykorzystaniem metod i narzędzi wywodzących się z informatyki, w tym programowanie;</w:t>
      </w:r>
    </w:p>
    <w:p w14:paraId="79A45EB1" w14:textId="77777777" w:rsidR="00F17E79" w:rsidRPr="00F17E79" w:rsidRDefault="00F17E79" w:rsidP="00F17E79">
      <w:pPr>
        <w:numPr>
          <w:ilvl w:val="0"/>
          <w:numId w:val="2"/>
        </w:numPr>
        <w:spacing w:after="0" w:line="360" w:lineRule="auto"/>
        <w:contextualSpacing/>
        <w:jc w:val="both"/>
        <w:rPr>
          <w:rFonts w:ascii="Times New Roman" w:eastAsia="Times New Roman" w:hAnsi="Times New Roman" w:cs="Times New Roman"/>
          <w:sz w:val="24"/>
          <w:szCs w:val="24"/>
        </w:rPr>
      </w:pPr>
      <w:r w:rsidRPr="00F17E79">
        <w:rPr>
          <w:rFonts w:ascii="Times New Roman" w:hAnsi="Times New Roman" w:cs="Times New Roman"/>
          <w:sz w:val="24"/>
          <w:szCs w:val="24"/>
        </w:rPr>
        <w:t>umiejętność sprawnego posługiwania się nowoczesnymi technologiami informacyjno-komunikacyjnymi, w tym dbałość o poszanowanie praw autorskich i bezpieczne poruszanie się w cyberprzestrzeni;</w:t>
      </w:r>
    </w:p>
    <w:p w14:paraId="31D19F04" w14:textId="77777777" w:rsidR="00F17E79" w:rsidRPr="00F17E79" w:rsidRDefault="00F17E79" w:rsidP="00F17E79">
      <w:pPr>
        <w:numPr>
          <w:ilvl w:val="0"/>
          <w:numId w:val="2"/>
        </w:numPr>
        <w:spacing w:before="60" w:after="0"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umiejętność samodzielnego docierania do informacji, dokonywania ich selekcji, syntezy oraz wartościowania, rzetelnego korzystania ze źródeł;</w:t>
      </w:r>
    </w:p>
    <w:p w14:paraId="51CE39E3" w14:textId="77777777" w:rsidR="00F17E79" w:rsidRPr="00F17E79" w:rsidRDefault="00F17E79" w:rsidP="00F17E79">
      <w:pPr>
        <w:numPr>
          <w:ilvl w:val="0"/>
          <w:numId w:val="2"/>
        </w:numPr>
        <w:spacing w:before="60" w:after="0"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nabywanie nawyków systematycznego uczenia się, porządkowania zdobytej wiedzy i jej pogłębiania;</w:t>
      </w:r>
    </w:p>
    <w:p w14:paraId="6F8FA6B5" w14:textId="77777777" w:rsidR="00F17E79" w:rsidRPr="00F17E79" w:rsidRDefault="00F17E79" w:rsidP="00F17E79">
      <w:pPr>
        <w:numPr>
          <w:ilvl w:val="0"/>
          <w:numId w:val="2"/>
        </w:numPr>
        <w:spacing w:after="0"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umiejętność współpracy w grupie i podejmowania działań indywidualnych.</w:t>
      </w:r>
    </w:p>
    <w:p w14:paraId="74FB6782" w14:textId="77777777" w:rsidR="00F17E79" w:rsidRPr="00F17E79" w:rsidRDefault="00F17E79" w:rsidP="00F17E79">
      <w:pPr>
        <w:spacing w:after="0" w:line="360" w:lineRule="auto"/>
        <w:jc w:val="both"/>
        <w:rPr>
          <w:rFonts w:ascii="Times New Roman" w:hAnsi="Times New Roman" w:cs="Times New Roman"/>
          <w:sz w:val="24"/>
          <w:szCs w:val="24"/>
        </w:rPr>
      </w:pPr>
    </w:p>
    <w:p w14:paraId="6BBEECDF"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4.1. CELE OGÓLNE</w:t>
      </w:r>
    </w:p>
    <w:p w14:paraId="16921097" w14:textId="115DD93D"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W podstawie programowej języka łacińskiego i kultury antycznej </w:t>
      </w:r>
      <w:r w:rsidR="00222803">
        <w:rPr>
          <w:rFonts w:ascii="Times New Roman" w:hAnsi="Times New Roman" w:cs="Times New Roman"/>
          <w:sz w:val="24"/>
          <w:szCs w:val="24"/>
        </w:rPr>
        <w:t>w zakresie podsta</w:t>
      </w:r>
      <w:r w:rsidR="00805828">
        <w:rPr>
          <w:rFonts w:ascii="Times New Roman" w:hAnsi="Times New Roman" w:cs="Times New Roman"/>
          <w:sz w:val="24"/>
          <w:szCs w:val="24"/>
        </w:rPr>
        <w:t>w</w:t>
      </w:r>
      <w:r w:rsidR="00222803">
        <w:rPr>
          <w:rFonts w:ascii="Times New Roman" w:hAnsi="Times New Roman" w:cs="Times New Roman"/>
          <w:sz w:val="24"/>
          <w:szCs w:val="24"/>
        </w:rPr>
        <w:t xml:space="preserve">owym </w:t>
      </w:r>
      <w:r w:rsidRPr="00F17E79">
        <w:rPr>
          <w:rFonts w:ascii="Times New Roman" w:hAnsi="Times New Roman" w:cs="Times New Roman"/>
          <w:sz w:val="24"/>
          <w:szCs w:val="24"/>
        </w:rPr>
        <w:t xml:space="preserve">zdefiniowane zostały </w:t>
      </w:r>
      <w:r w:rsidR="00805828">
        <w:rPr>
          <w:rFonts w:ascii="Times New Roman" w:hAnsi="Times New Roman" w:cs="Times New Roman"/>
          <w:sz w:val="24"/>
          <w:szCs w:val="24"/>
        </w:rPr>
        <w:t>następujące</w:t>
      </w:r>
      <w:r w:rsidRPr="00F17E79">
        <w:rPr>
          <w:rFonts w:ascii="Times New Roman" w:hAnsi="Times New Roman" w:cs="Times New Roman"/>
          <w:sz w:val="24"/>
          <w:szCs w:val="24"/>
        </w:rPr>
        <w:t xml:space="preserve"> cele ogólne:</w:t>
      </w:r>
    </w:p>
    <w:p w14:paraId="23A19F04" w14:textId="77777777" w:rsidR="000F26F8" w:rsidRDefault="00F17E79" w:rsidP="00222803">
      <w:pPr>
        <w:spacing w:line="360" w:lineRule="auto"/>
        <w:contextualSpacing/>
        <w:jc w:val="both"/>
        <w:rPr>
          <w:rFonts w:ascii="Times New Roman" w:hAnsi="Times New Roman" w:cs="Times New Roman"/>
          <w:b/>
          <w:bCs/>
          <w:sz w:val="24"/>
          <w:szCs w:val="24"/>
        </w:rPr>
      </w:pPr>
      <w:r w:rsidRPr="00F17E79">
        <w:rPr>
          <w:rFonts w:ascii="Times New Roman" w:hAnsi="Times New Roman" w:cs="Times New Roman"/>
          <w:b/>
          <w:bCs/>
          <w:sz w:val="24"/>
          <w:szCs w:val="24"/>
        </w:rPr>
        <w:t xml:space="preserve">I. </w:t>
      </w:r>
      <w:r w:rsidR="00222803" w:rsidRPr="00222803">
        <w:rPr>
          <w:rFonts w:ascii="Times New Roman" w:hAnsi="Times New Roman" w:cs="Times New Roman"/>
          <w:b/>
          <w:bCs/>
          <w:sz w:val="24"/>
          <w:szCs w:val="24"/>
        </w:rPr>
        <w:t>W zakresie kompetencji językowych</w:t>
      </w:r>
      <w:r w:rsidR="00222803">
        <w:rPr>
          <w:rFonts w:ascii="Times New Roman" w:hAnsi="Times New Roman" w:cs="Times New Roman"/>
          <w:b/>
          <w:bCs/>
          <w:sz w:val="24"/>
          <w:szCs w:val="24"/>
        </w:rPr>
        <w:t xml:space="preserve">: </w:t>
      </w:r>
    </w:p>
    <w:p w14:paraId="3383E6F3" w14:textId="5863A7EA" w:rsidR="00F17E79" w:rsidRPr="000F26F8" w:rsidRDefault="00222803" w:rsidP="00CD29A7">
      <w:pPr>
        <w:pStyle w:val="Akapitzlist"/>
        <w:numPr>
          <w:ilvl w:val="0"/>
          <w:numId w:val="6"/>
        </w:numPr>
        <w:spacing w:line="360" w:lineRule="auto"/>
        <w:jc w:val="both"/>
        <w:rPr>
          <w:rFonts w:ascii="Times New Roman" w:hAnsi="Times New Roman" w:cs="Times New Roman"/>
          <w:sz w:val="24"/>
          <w:szCs w:val="24"/>
        </w:rPr>
      </w:pPr>
      <w:r w:rsidRPr="000F26F8">
        <w:rPr>
          <w:rFonts w:ascii="Times New Roman" w:hAnsi="Times New Roman" w:cs="Times New Roman"/>
          <w:sz w:val="24"/>
          <w:szCs w:val="24"/>
        </w:rPr>
        <w:t>znajomość podstaw języka łacińskiego pozwalająca czytać pod kierunkiem nauczyciela nieskomplikowane, różno</w:t>
      </w:r>
      <w:r w:rsidRPr="000F26F8">
        <w:rPr>
          <w:rFonts w:ascii="Times New Roman" w:hAnsi="Times New Roman" w:cs="Times New Roman"/>
          <w:sz w:val="24"/>
          <w:szCs w:val="24"/>
        </w:rPr>
        <w:softHyphen/>
        <w:t>rodne formalnie i pochodzące z różnych epok oryginalne teksty łacińskie</w:t>
      </w:r>
      <w:r w:rsidR="00805828">
        <w:rPr>
          <w:rFonts w:ascii="Times New Roman" w:hAnsi="Times New Roman" w:cs="Times New Roman"/>
          <w:sz w:val="24"/>
          <w:szCs w:val="24"/>
        </w:rPr>
        <w:t>.</w:t>
      </w:r>
    </w:p>
    <w:p w14:paraId="06784C27" w14:textId="0DBD5D09" w:rsidR="00222803" w:rsidRPr="00222803" w:rsidRDefault="00F17E79" w:rsidP="00222803">
      <w:pPr>
        <w:spacing w:line="360" w:lineRule="auto"/>
        <w:contextualSpacing/>
        <w:jc w:val="both"/>
        <w:rPr>
          <w:rFonts w:ascii="Times New Roman" w:hAnsi="Times New Roman" w:cs="Times New Roman"/>
          <w:b/>
          <w:bCs/>
          <w:sz w:val="24"/>
          <w:szCs w:val="24"/>
        </w:rPr>
      </w:pPr>
      <w:r w:rsidRPr="00F17E79">
        <w:rPr>
          <w:rFonts w:ascii="Times New Roman" w:hAnsi="Times New Roman" w:cs="Times New Roman"/>
          <w:b/>
          <w:bCs/>
          <w:sz w:val="24"/>
          <w:szCs w:val="24"/>
        </w:rPr>
        <w:lastRenderedPageBreak/>
        <w:t xml:space="preserve">II. </w:t>
      </w:r>
      <w:r w:rsidR="00222803" w:rsidRPr="00222803">
        <w:rPr>
          <w:rFonts w:ascii="Times New Roman" w:hAnsi="Times New Roman" w:cs="Times New Roman"/>
          <w:b/>
          <w:bCs/>
          <w:sz w:val="24"/>
          <w:szCs w:val="24"/>
        </w:rPr>
        <w:t>W zakresie kompetencji kulturowych</w:t>
      </w:r>
      <w:r w:rsidR="000F26F8">
        <w:rPr>
          <w:rFonts w:ascii="Times New Roman" w:hAnsi="Times New Roman" w:cs="Times New Roman"/>
          <w:b/>
          <w:bCs/>
          <w:sz w:val="24"/>
          <w:szCs w:val="24"/>
        </w:rPr>
        <w:t>:</w:t>
      </w:r>
    </w:p>
    <w:p w14:paraId="500E2D56" w14:textId="286BE827" w:rsidR="00222803" w:rsidRPr="000F26F8" w:rsidRDefault="000F26F8" w:rsidP="00CD29A7">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z</w:t>
      </w:r>
      <w:r w:rsidR="00222803" w:rsidRPr="000F26F8">
        <w:rPr>
          <w:rFonts w:ascii="Times New Roman" w:hAnsi="Times New Roman" w:cs="Times New Roman"/>
          <w:sz w:val="24"/>
          <w:szCs w:val="24"/>
        </w:rPr>
        <w:t>najomość podstawowych faktów dotyczących twórczości wybranych, ważnych autorów piszących po łaci</w:t>
      </w:r>
      <w:r w:rsidR="00222803" w:rsidRPr="000F26F8">
        <w:rPr>
          <w:rFonts w:ascii="Times New Roman" w:hAnsi="Times New Roman" w:cs="Times New Roman"/>
          <w:sz w:val="24"/>
          <w:szCs w:val="24"/>
        </w:rPr>
        <w:softHyphen/>
        <w:t>nie od starożytności do czasów nowożytnych</w:t>
      </w:r>
      <w:r>
        <w:rPr>
          <w:rFonts w:ascii="Times New Roman" w:hAnsi="Times New Roman" w:cs="Times New Roman"/>
          <w:sz w:val="24"/>
          <w:szCs w:val="24"/>
        </w:rPr>
        <w:t>;</w:t>
      </w:r>
    </w:p>
    <w:p w14:paraId="4AEE2CC9" w14:textId="4426E7E3" w:rsidR="00222803" w:rsidRPr="000F26F8" w:rsidRDefault="000F26F8" w:rsidP="00CD29A7">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ś</w:t>
      </w:r>
      <w:r w:rsidR="00222803" w:rsidRPr="000F26F8">
        <w:rPr>
          <w:rFonts w:ascii="Times New Roman" w:hAnsi="Times New Roman" w:cs="Times New Roman"/>
          <w:sz w:val="24"/>
          <w:szCs w:val="24"/>
        </w:rPr>
        <w:t>wiadomość relacji pomiędzy językami używanymi w Europie i wykorzystywanymi przez nie alfabetami (łaciński, grecki, cyrylica)</w:t>
      </w:r>
      <w:r>
        <w:rPr>
          <w:rFonts w:ascii="Times New Roman" w:hAnsi="Times New Roman" w:cs="Times New Roman"/>
          <w:sz w:val="24"/>
          <w:szCs w:val="24"/>
        </w:rPr>
        <w:t>;</w:t>
      </w:r>
      <w:r w:rsidR="00222803" w:rsidRPr="000F26F8">
        <w:rPr>
          <w:rFonts w:ascii="Times New Roman" w:hAnsi="Times New Roman" w:cs="Times New Roman"/>
          <w:sz w:val="24"/>
          <w:szCs w:val="24"/>
        </w:rPr>
        <w:t xml:space="preserve"> </w:t>
      </w:r>
    </w:p>
    <w:p w14:paraId="2E38EE1E" w14:textId="654BE53A" w:rsidR="00222803" w:rsidRPr="000F26F8" w:rsidRDefault="000F26F8" w:rsidP="00CD29A7">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w:t>
      </w:r>
      <w:r w:rsidR="00222803" w:rsidRPr="000F26F8">
        <w:rPr>
          <w:rFonts w:ascii="Times New Roman" w:hAnsi="Times New Roman" w:cs="Times New Roman"/>
          <w:sz w:val="24"/>
          <w:szCs w:val="24"/>
        </w:rPr>
        <w:t>odstawowa znajomość wybranych, ważnych zjawisk z zakresu antycznej historii, filozofii, prawa, mito</w:t>
      </w:r>
      <w:r w:rsidR="00222803" w:rsidRPr="000F26F8">
        <w:rPr>
          <w:rFonts w:ascii="Times New Roman" w:hAnsi="Times New Roman" w:cs="Times New Roman"/>
          <w:sz w:val="24"/>
          <w:szCs w:val="24"/>
        </w:rPr>
        <w:softHyphen/>
        <w:t>logii, religii, literatury, sztuki i architektury oraz tradycji antyku w kulturze europejskiej i polskiej</w:t>
      </w:r>
      <w:r>
        <w:rPr>
          <w:rFonts w:ascii="Times New Roman" w:hAnsi="Times New Roman" w:cs="Times New Roman"/>
          <w:sz w:val="24"/>
          <w:szCs w:val="24"/>
        </w:rPr>
        <w:t>;</w:t>
      </w:r>
    </w:p>
    <w:p w14:paraId="375BB25E" w14:textId="58DC59AE" w:rsidR="00F17E79" w:rsidRPr="000F26F8" w:rsidRDefault="000F26F8" w:rsidP="00CD29A7">
      <w:pPr>
        <w:pStyle w:val="Akapitzlist"/>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z</w:t>
      </w:r>
      <w:r w:rsidR="00222803" w:rsidRPr="000F26F8">
        <w:rPr>
          <w:rFonts w:ascii="Times New Roman" w:hAnsi="Times New Roman" w:cs="Times New Roman"/>
          <w:sz w:val="24"/>
          <w:szCs w:val="24"/>
        </w:rPr>
        <w:t xml:space="preserve">najomość wybranych pojęć i terminów z zakresu humanistyki oraz ich grecko-rzymskiego rodowodu. </w:t>
      </w:r>
    </w:p>
    <w:p w14:paraId="4F831CD3" w14:textId="3C25401F" w:rsidR="000F26F8" w:rsidRPr="000F26F8" w:rsidRDefault="00F17E79" w:rsidP="000F26F8">
      <w:pPr>
        <w:spacing w:line="360" w:lineRule="auto"/>
        <w:contextualSpacing/>
        <w:jc w:val="both"/>
        <w:rPr>
          <w:rFonts w:ascii="Times New Roman" w:hAnsi="Times New Roman" w:cs="Times New Roman"/>
          <w:b/>
          <w:bCs/>
          <w:sz w:val="24"/>
          <w:szCs w:val="24"/>
        </w:rPr>
      </w:pPr>
      <w:r w:rsidRPr="00F17E79">
        <w:rPr>
          <w:rFonts w:ascii="Times New Roman" w:hAnsi="Times New Roman" w:cs="Times New Roman"/>
          <w:b/>
          <w:bCs/>
          <w:sz w:val="24"/>
          <w:szCs w:val="24"/>
        </w:rPr>
        <w:t xml:space="preserve">III. </w:t>
      </w:r>
      <w:r w:rsidR="000F26F8" w:rsidRPr="000F26F8">
        <w:rPr>
          <w:rFonts w:ascii="Times New Roman" w:hAnsi="Times New Roman" w:cs="Times New Roman"/>
          <w:b/>
          <w:bCs/>
          <w:sz w:val="24"/>
          <w:szCs w:val="24"/>
        </w:rPr>
        <w:t>W zakresie kompetencji społecznych</w:t>
      </w:r>
      <w:r w:rsidR="000F26F8">
        <w:rPr>
          <w:rFonts w:ascii="Times New Roman" w:hAnsi="Times New Roman" w:cs="Times New Roman"/>
          <w:b/>
          <w:bCs/>
          <w:sz w:val="24"/>
          <w:szCs w:val="24"/>
        </w:rPr>
        <w:t>:</w:t>
      </w:r>
    </w:p>
    <w:p w14:paraId="73F5A430" w14:textId="1688A753" w:rsidR="000F26F8" w:rsidRPr="000F26F8" w:rsidRDefault="000F26F8" w:rsidP="00CD29A7">
      <w:pPr>
        <w:pStyle w:val="Akapitzlist"/>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r</w:t>
      </w:r>
      <w:r w:rsidRPr="000F26F8">
        <w:rPr>
          <w:rFonts w:ascii="Times New Roman" w:hAnsi="Times New Roman" w:cs="Times New Roman"/>
          <w:sz w:val="24"/>
          <w:szCs w:val="24"/>
        </w:rPr>
        <w:t>ozumienie dziedzictwa antyku grecko-rzymskiego jako ideowego i materialnego fundamentu cywilizacji zachodniej i kultury polskiej</w:t>
      </w:r>
      <w:r>
        <w:rPr>
          <w:rFonts w:ascii="Times New Roman" w:hAnsi="Times New Roman" w:cs="Times New Roman"/>
          <w:sz w:val="24"/>
          <w:szCs w:val="24"/>
        </w:rPr>
        <w:t>;</w:t>
      </w:r>
    </w:p>
    <w:p w14:paraId="697420E0" w14:textId="70C95B84" w:rsidR="00F17E79" w:rsidRPr="000F26F8" w:rsidRDefault="000F26F8" w:rsidP="00CD29A7">
      <w:pPr>
        <w:pStyle w:val="Akapitzlist"/>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ś</w:t>
      </w:r>
      <w:r w:rsidRPr="000F26F8">
        <w:rPr>
          <w:rFonts w:ascii="Times New Roman" w:hAnsi="Times New Roman" w:cs="Times New Roman"/>
          <w:sz w:val="24"/>
          <w:szCs w:val="24"/>
        </w:rPr>
        <w:t xml:space="preserve">wiadomość długiego trwania wartości zrodzonych na podłożu kultur greckiej i rzymskiej, wzbogaconych przez pierwiastek judeochrześcijański. </w:t>
      </w:r>
    </w:p>
    <w:p w14:paraId="271E1F4C"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Przy opracowaniu programu brana pod uwagę była zarówno specyfika nauczania języka łacińskiego i kultury antycznej, jak i zmieniające się warunki organizacyjne procesu dydaktycznego. W przypadku języka łacińskiego, który we współczesnej szkole ma status przedmiotu fakultatywnego, niezwykle istotna jest kwestia motywowania uczniów do wyboru i uczenia się przedmiotu. Nie tylko nauczane treści muszą wzbudzić zainteresowanie uczniów, ale także stosowane metody, materiały, środki i techniki dydaktyczne powinny uwzględniać rozwój technologiczny i osiągnięcia cywilizacyjne współczesnego świata, wspomagające tradycyjne metody i formy pracy ucznia. Niezbędne jest także stworzenie na lekcjach przyjaznej atmosfery, opartej na otwartości, akceptacji i tolerancji wobec każdego ucznia i zrozumieniu dla popełnianych błędów.</w:t>
      </w:r>
    </w:p>
    <w:p w14:paraId="49A36BFE"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4.2. CELE SZCZEGÓŁOWE</w:t>
      </w:r>
    </w:p>
    <w:p w14:paraId="1D72D0C2" w14:textId="70982241"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Cele szczegółowe rozumiane są jako rozwinięcie i uszczegółowienie celów ogólnych oraz stanowią wytyczne dla określenia i doboru treści kształcenia. Zgodnie z zapisami podstawy programowej:</w:t>
      </w:r>
    </w:p>
    <w:p w14:paraId="694AED86" w14:textId="77777777" w:rsidR="00AB2024" w:rsidRDefault="00AB2024" w:rsidP="000F26F8">
      <w:pPr>
        <w:spacing w:line="360" w:lineRule="auto"/>
        <w:contextualSpacing/>
        <w:jc w:val="both"/>
        <w:rPr>
          <w:rFonts w:ascii="Times New Roman" w:hAnsi="Times New Roman" w:cs="Times New Roman"/>
          <w:b/>
          <w:bCs/>
          <w:sz w:val="24"/>
          <w:szCs w:val="24"/>
        </w:rPr>
      </w:pPr>
    </w:p>
    <w:p w14:paraId="2B2C747D" w14:textId="77777777" w:rsidR="00AB2024" w:rsidRDefault="00AB2024" w:rsidP="000F26F8">
      <w:pPr>
        <w:spacing w:line="360" w:lineRule="auto"/>
        <w:contextualSpacing/>
        <w:jc w:val="both"/>
        <w:rPr>
          <w:rFonts w:ascii="Times New Roman" w:hAnsi="Times New Roman" w:cs="Times New Roman"/>
          <w:b/>
          <w:bCs/>
          <w:sz w:val="24"/>
          <w:szCs w:val="24"/>
        </w:rPr>
      </w:pPr>
    </w:p>
    <w:p w14:paraId="30AF40D9" w14:textId="7A87148E" w:rsidR="000F26F8" w:rsidRPr="000F26F8" w:rsidRDefault="00F17E79" w:rsidP="000F26F8">
      <w:pPr>
        <w:spacing w:line="360" w:lineRule="auto"/>
        <w:contextualSpacing/>
        <w:jc w:val="both"/>
        <w:rPr>
          <w:rFonts w:ascii="Times New Roman" w:hAnsi="Times New Roman" w:cs="Times New Roman"/>
          <w:b/>
          <w:bCs/>
          <w:sz w:val="24"/>
          <w:szCs w:val="24"/>
        </w:rPr>
      </w:pPr>
      <w:r w:rsidRPr="00F17E79">
        <w:rPr>
          <w:rFonts w:ascii="Times New Roman" w:hAnsi="Times New Roman" w:cs="Times New Roman"/>
          <w:b/>
          <w:bCs/>
          <w:sz w:val="24"/>
          <w:szCs w:val="24"/>
        </w:rPr>
        <w:lastRenderedPageBreak/>
        <w:t xml:space="preserve">I. </w:t>
      </w:r>
      <w:r w:rsidR="000F26F8" w:rsidRPr="000F26F8">
        <w:rPr>
          <w:rFonts w:ascii="Times New Roman" w:hAnsi="Times New Roman" w:cs="Times New Roman"/>
          <w:b/>
          <w:bCs/>
          <w:sz w:val="24"/>
          <w:szCs w:val="24"/>
        </w:rPr>
        <w:t>W zakresie kompetencji językowych</w:t>
      </w:r>
      <w:r w:rsidR="004240CF">
        <w:rPr>
          <w:rFonts w:ascii="Times New Roman" w:hAnsi="Times New Roman" w:cs="Times New Roman"/>
          <w:b/>
          <w:bCs/>
          <w:sz w:val="24"/>
          <w:szCs w:val="24"/>
        </w:rPr>
        <w:t xml:space="preserve"> u</w:t>
      </w:r>
      <w:r w:rsidR="000F26F8" w:rsidRPr="000F26F8">
        <w:rPr>
          <w:rFonts w:ascii="Times New Roman" w:hAnsi="Times New Roman" w:cs="Times New Roman"/>
          <w:b/>
          <w:bCs/>
          <w:sz w:val="24"/>
          <w:szCs w:val="24"/>
        </w:rPr>
        <w:t xml:space="preserve">czeń: </w:t>
      </w:r>
    </w:p>
    <w:p w14:paraId="57580F06" w14:textId="77777777" w:rsid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1) rozpoznaje (z pomocą tabelek gramatycznych lub bez tej pomocy) następujące formy z zakresu gramatyki języka łacińskiego: </w:t>
      </w:r>
    </w:p>
    <w:p w14:paraId="454F6F9F" w14:textId="77777777" w:rsid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a) formy fleksyjne rzeczowników regularnych deklinacji I–V, </w:t>
      </w:r>
    </w:p>
    <w:p w14:paraId="4AB522C6" w14:textId="77777777" w:rsid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b) formy fleksyjne przymiotników deklinacji I–III (w stopniu równym), </w:t>
      </w:r>
    </w:p>
    <w:p w14:paraId="1024988B" w14:textId="2203D162" w:rsidR="000F26F8" w:rsidRP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c) formy stopnia wyższego (</w:t>
      </w:r>
      <w:proofErr w:type="spellStart"/>
      <w:r w:rsidRPr="000F26F8">
        <w:rPr>
          <w:rFonts w:ascii="Times New Roman" w:hAnsi="Times New Roman" w:cs="Times New Roman"/>
          <w:i/>
          <w:iCs/>
          <w:sz w:val="24"/>
          <w:szCs w:val="24"/>
        </w:rPr>
        <w:t>comparativus</w:t>
      </w:r>
      <w:proofErr w:type="spellEnd"/>
      <w:r w:rsidRPr="000F26F8">
        <w:rPr>
          <w:rFonts w:ascii="Times New Roman" w:hAnsi="Times New Roman" w:cs="Times New Roman"/>
          <w:sz w:val="24"/>
          <w:szCs w:val="24"/>
        </w:rPr>
        <w:t>) i najwyższego (</w:t>
      </w:r>
      <w:r w:rsidRPr="000F26F8">
        <w:rPr>
          <w:rFonts w:ascii="Times New Roman" w:hAnsi="Times New Roman" w:cs="Times New Roman"/>
          <w:i/>
          <w:iCs/>
          <w:sz w:val="24"/>
          <w:szCs w:val="24"/>
        </w:rPr>
        <w:t>superlativus</w:t>
      </w:r>
      <w:r w:rsidRPr="000F26F8">
        <w:rPr>
          <w:rFonts w:ascii="Times New Roman" w:hAnsi="Times New Roman" w:cs="Times New Roman"/>
          <w:sz w:val="24"/>
          <w:szCs w:val="24"/>
        </w:rPr>
        <w:t xml:space="preserve">) przymiotników: </w:t>
      </w:r>
      <w:r w:rsidRPr="000F26F8">
        <w:rPr>
          <w:rFonts w:ascii="Times New Roman" w:hAnsi="Times New Roman" w:cs="Times New Roman"/>
          <w:i/>
          <w:iCs/>
          <w:sz w:val="24"/>
          <w:szCs w:val="24"/>
        </w:rPr>
        <w:t xml:space="preserve">bonus, </w:t>
      </w:r>
      <w:proofErr w:type="spellStart"/>
      <w:r w:rsidRPr="000F26F8">
        <w:rPr>
          <w:rFonts w:ascii="Times New Roman" w:hAnsi="Times New Roman" w:cs="Times New Roman"/>
          <w:i/>
          <w:iCs/>
          <w:sz w:val="24"/>
          <w:szCs w:val="24"/>
        </w:rPr>
        <w:t>malus</w:t>
      </w:r>
      <w:proofErr w:type="spellEnd"/>
      <w:r w:rsidRPr="000F26F8">
        <w:rPr>
          <w:rFonts w:ascii="Times New Roman" w:hAnsi="Times New Roman" w:cs="Times New Roman"/>
          <w:i/>
          <w:iCs/>
          <w:sz w:val="24"/>
          <w:szCs w:val="24"/>
        </w:rPr>
        <w:t xml:space="preserve">, </w:t>
      </w:r>
      <w:proofErr w:type="spellStart"/>
      <w:r w:rsidRPr="000F26F8">
        <w:rPr>
          <w:rFonts w:ascii="Times New Roman" w:hAnsi="Times New Roman" w:cs="Times New Roman"/>
          <w:i/>
          <w:iCs/>
          <w:sz w:val="24"/>
          <w:szCs w:val="24"/>
        </w:rPr>
        <w:t>magnus</w:t>
      </w:r>
      <w:proofErr w:type="spellEnd"/>
      <w:r w:rsidRPr="000F26F8">
        <w:rPr>
          <w:rFonts w:ascii="Times New Roman" w:hAnsi="Times New Roman" w:cs="Times New Roman"/>
          <w:i/>
          <w:iCs/>
          <w:sz w:val="24"/>
          <w:szCs w:val="24"/>
        </w:rPr>
        <w:t xml:space="preserve">, </w:t>
      </w:r>
      <w:proofErr w:type="spellStart"/>
      <w:r w:rsidRPr="000F26F8">
        <w:rPr>
          <w:rFonts w:ascii="Times New Roman" w:hAnsi="Times New Roman" w:cs="Times New Roman"/>
          <w:i/>
          <w:iCs/>
          <w:sz w:val="24"/>
          <w:szCs w:val="24"/>
        </w:rPr>
        <w:t>parvus</w:t>
      </w:r>
      <w:proofErr w:type="spellEnd"/>
      <w:r w:rsidRPr="000F26F8">
        <w:rPr>
          <w:rFonts w:ascii="Times New Roman" w:hAnsi="Times New Roman" w:cs="Times New Roman"/>
          <w:sz w:val="24"/>
          <w:szCs w:val="24"/>
        </w:rPr>
        <w:t xml:space="preserve">, </w:t>
      </w:r>
    </w:p>
    <w:p w14:paraId="66FCBC39" w14:textId="77777777" w:rsidR="000F26F8" w:rsidRP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d) formy fleksyjne i zasady użycia zaimków osobowych (oprócz G.) i dzierżawczych, </w:t>
      </w:r>
    </w:p>
    <w:p w14:paraId="1FBEFF8D" w14:textId="07847313" w:rsidR="00F17E79"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e) formy fleksyjne liczebników głównych i porządkowych 1–3,</w:t>
      </w:r>
    </w:p>
    <w:p w14:paraId="56D6DD42" w14:textId="77777777" w:rsidR="000F26F8" w:rsidRP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f) formy strony czynnej i biernej czasowników regularnych koniugacji I–IV w trybie orzekającym w cza</w:t>
      </w:r>
      <w:r w:rsidRPr="000F26F8">
        <w:rPr>
          <w:rFonts w:ascii="Times New Roman" w:hAnsi="Times New Roman" w:cs="Times New Roman"/>
          <w:sz w:val="24"/>
          <w:szCs w:val="24"/>
        </w:rPr>
        <w:softHyphen/>
        <w:t>sie teraźniejszym (</w:t>
      </w:r>
      <w:r w:rsidRPr="000F26F8">
        <w:rPr>
          <w:rFonts w:ascii="Times New Roman" w:hAnsi="Times New Roman" w:cs="Times New Roman"/>
          <w:i/>
          <w:iCs/>
          <w:sz w:val="24"/>
          <w:szCs w:val="24"/>
        </w:rPr>
        <w:t xml:space="preserve">indicativus </w:t>
      </w:r>
      <w:proofErr w:type="spellStart"/>
      <w:r w:rsidRPr="000F26F8">
        <w:rPr>
          <w:rFonts w:ascii="Times New Roman" w:hAnsi="Times New Roman" w:cs="Times New Roman"/>
          <w:i/>
          <w:iCs/>
          <w:sz w:val="24"/>
          <w:szCs w:val="24"/>
        </w:rPr>
        <w:t>praesentis</w:t>
      </w:r>
      <w:proofErr w:type="spellEnd"/>
      <w:r w:rsidRPr="000F26F8">
        <w:rPr>
          <w:rFonts w:ascii="Times New Roman" w:hAnsi="Times New Roman" w:cs="Times New Roman"/>
          <w:i/>
          <w:iCs/>
          <w:sz w:val="24"/>
          <w:szCs w:val="24"/>
        </w:rPr>
        <w:t xml:space="preserve"> </w:t>
      </w:r>
      <w:proofErr w:type="spellStart"/>
      <w:r w:rsidRPr="000F26F8">
        <w:rPr>
          <w:rFonts w:ascii="Times New Roman" w:hAnsi="Times New Roman" w:cs="Times New Roman"/>
          <w:i/>
          <w:iCs/>
          <w:sz w:val="24"/>
          <w:szCs w:val="24"/>
        </w:rPr>
        <w:t>activi</w:t>
      </w:r>
      <w:proofErr w:type="spellEnd"/>
      <w:r w:rsidRPr="000F26F8">
        <w:rPr>
          <w:rFonts w:ascii="Times New Roman" w:hAnsi="Times New Roman" w:cs="Times New Roman"/>
          <w:i/>
          <w:iCs/>
          <w:sz w:val="24"/>
          <w:szCs w:val="24"/>
        </w:rPr>
        <w:t xml:space="preserve"> </w:t>
      </w:r>
      <w:r w:rsidRPr="000F26F8">
        <w:rPr>
          <w:rFonts w:ascii="Times New Roman" w:hAnsi="Times New Roman" w:cs="Times New Roman"/>
          <w:sz w:val="24"/>
          <w:szCs w:val="24"/>
        </w:rPr>
        <w:t xml:space="preserve">i </w:t>
      </w:r>
      <w:proofErr w:type="spellStart"/>
      <w:r w:rsidRPr="000F26F8">
        <w:rPr>
          <w:rFonts w:ascii="Times New Roman" w:hAnsi="Times New Roman" w:cs="Times New Roman"/>
          <w:i/>
          <w:iCs/>
          <w:sz w:val="24"/>
          <w:szCs w:val="24"/>
        </w:rPr>
        <w:t>passivi</w:t>
      </w:r>
      <w:proofErr w:type="spellEnd"/>
      <w:r w:rsidRPr="000F26F8">
        <w:rPr>
          <w:rFonts w:ascii="Times New Roman" w:hAnsi="Times New Roman" w:cs="Times New Roman"/>
          <w:sz w:val="24"/>
          <w:szCs w:val="24"/>
        </w:rPr>
        <w:t>), formy strony czynnej w trybie orzekającym w czasie przeszłym dokonanym (</w:t>
      </w:r>
      <w:r w:rsidRPr="000F26F8">
        <w:rPr>
          <w:rFonts w:ascii="Times New Roman" w:hAnsi="Times New Roman" w:cs="Times New Roman"/>
          <w:i/>
          <w:iCs/>
          <w:sz w:val="24"/>
          <w:szCs w:val="24"/>
        </w:rPr>
        <w:t xml:space="preserve">indicativus </w:t>
      </w:r>
      <w:proofErr w:type="spellStart"/>
      <w:r w:rsidRPr="000F26F8">
        <w:rPr>
          <w:rFonts w:ascii="Times New Roman" w:hAnsi="Times New Roman" w:cs="Times New Roman"/>
          <w:i/>
          <w:iCs/>
          <w:sz w:val="24"/>
          <w:szCs w:val="24"/>
        </w:rPr>
        <w:t>perfecti</w:t>
      </w:r>
      <w:proofErr w:type="spellEnd"/>
      <w:r w:rsidRPr="000F26F8">
        <w:rPr>
          <w:rFonts w:ascii="Times New Roman" w:hAnsi="Times New Roman" w:cs="Times New Roman"/>
          <w:i/>
          <w:iCs/>
          <w:sz w:val="24"/>
          <w:szCs w:val="24"/>
        </w:rPr>
        <w:t xml:space="preserve"> </w:t>
      </w:r>
      <w:proofErr w:type="spellStart"/>
      <w:r w:rsidRPr="000F26F8">
        <w:rPr>
          <w:rFonts w:ascii="Times New Roman" w:hAnsi="Times New Roman" w:cs="Times New Roman"/>
          <w:i/>
          <w:iCs/>
          <w:sz w:val="24"/>
          <w:szCs w:val="24"/>
        </w:rPr>
        <w:t>activi</w:t>
      </w:r>
      <w:proofErr w:type="spellEnd"/>
      <w:r w:rsidRPr="000F26F8">
        <w:rPr>
          <w:rFonts w:ascii="Times New Roman" w:hAnsi="Times New Roman" w:cs="Times New Roman"/>
          <w:sz w:val="24"/>
          <w:szCs w:val="24"/>
        </w:rPr>
        <w:t>) oraz formy strony czynnej w trybie rozka</w:t>
      </w:r>
      <w:r w:rsidRPr="000F26F8">
        <w:rPr>
          <w:rFonts w:ascii="Times New Roman" w:hAnsi="Times New Roman" w:cs="Times New Roman"/>
          <w:sz w:val="24"/>
          <w:szCs w:val="24"/>
        </w:rPr>
        <w:softHyphen/>
        <w:t>zującym w czasie teraźniejszym (</w:t>
      </w:r>
      <w:r w:rsidRPr="000F26F8">
        <w:rPr>
          <w:rFonts w:ascii="Times New Roman" w:hAnsi="Times New Roman" w:cs="Times New Roman"/>
          <w:i/>
          <w:iCs/>
          <w:sz w:val="24"/>
          <w:szCs w:val="24"/>
        </w:rPr>
        <w:t xml:space="preserve">imperativus </w:t>
      </w:r>
      <w:proofErr w:type="spellStart"/>
      <w:r w:rsidRPr="000F26F8">
        <w:rPr>
          <w:rFonts w:ascii="Times New Roman" w:hAnsi="Times New Roman" w:cs="Times New Roman"/>
          <w:i/>
          <w:iCs/>
          <w:sz w:val="24"/>
          <w:szCs w:val="24"/>
        </w:rPr>
        <w:t>praesentis</w:t>
      </w:r>
      <w:proofErr w:type="spellEnd"/>
      <w:r w:rsidRPr="000F26F8">
        <w:rPr>
          <w:rFonts w:ascii="Times New Roman" w:hAnsi="Times New Roman" w:cs="Times New Roman"/>
          <w:i/>
          <w:iCs/>
          <w:sz w:val="24"/>
          <w:szCs w:val="24"/>
        </w:rPr>
        <w:t xml:space="preserve"> </w:t>
      </w:r>
      <w:proofErr w:type="spellStart"/>
      <w:r w:rsidRPr="000F26F8">
        <w:rPr>
          <w:rFonts w:ascii="Times New Roman" w:hAnsi="Times New Roman" w:cs="Times New Roman"/>
          <w:i/>
          <w:iCs/>
          <w:sz w:val="24"/>
          <w:szCs w:val="24"/>
        </w:rPr>
        <w:t>activi</w:t>
      </w:r>
      <w:proofErr w:type="spellEnd"/>
      <w:r w:rsidRPr="000F26F8">
        <w:rPr>
          <w:rFonts w:ascii="Times New Roman" w:hAnsi="Times New Roman" w:cs="Times New Roman"/>
          <w:sz w:val="24"/>
          <w:szCs w:val="24"/>
        </w:rPr>
        <w:t xml:space="preserve">), </w:t>
      </w:r>
    </w:p>
    <w:p w14:paraId="16AAA924" w14:textId="77777777" w:rsid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g) formy bezokolicznika łacińskiego </w:t>
      </w:r>
      <w:r w:rsidRPr="000F26F8">
        <w:rPr>
          <w:rFonts w:ascii="Times New Roman" w:hAnsi="Times New Roman" w:cs="Times New Roman"/>
          <w:i/>
          <w:iCs/>
          <w:sz w:val="24"/>
          <w:szCs w:val="24"/>
        </w:rPr>
        <w:t xml:space="preserve">infinitivus </w:t>
      </w:r>
      <w:proofErr w:type="spellStart"/>
      <w:r w:rsidRPr="000F26F8">
        <w:rPr>
          <w:rFonts w:ascii="Times New Roman" w:hAnsi="Times New Roman" w:cs="Times New Roman"/>
          <w:i/>
          <w:iCs/>
          <w:sz w:val="24"/>
          <w:szCs w:val="24"/>
        </w:rPr>
        <w:t>praesentis</w:t>
      </w:r>
      <w:proofErr w:type="spellEnd"/>
      <w:r w:rsidRPr="000F26F8">
        <w:rPr>
          <w:rFonts w:ascii="Times New Roman" w:hAnsi="Times New Roman" w:cs="Times New Roman"/>
          <w:i/>
          <w:iCs/>
          <w:sz w:val="24"/>
          <w:szCs w:val="24"/>
        </w:rPr>
        <w:t xml:space="preserve"> </w:t>
      </w:r>
      <w:proofErr w:type="spellStart"/>
      <w:r w:rsidRPr="000F26F8">
        <w:rPr>
          <w:rFonts w:ascii="Times New Roman" w:hAnsi="Times New Roman" w:cs="Times New Roman"/>
          <w:i/>
          <w:iCs/>
          <w:sz w:val="24"/>
          <w:szCs w:val="24"/>
        </w:rPr>
        <w:t>activi</w:t>
      </w:r>
      <w:proofErr w:type="spellEnd"/>
      <w:r w:rsidRPr="000F26F8">
        <w:rPr>
          <w:rFonts w:ascii="Times New Roman" w:hAnsi="Times New Roman" w:cs="Times New Roman"/>
          <w:sz w:val="24"/>
          <w:szCs w:val="24"/>
        </w:rPr>
        <w:t xml:space="preserve">, </w:t>
      </w:r>
    </w:p>
    <w:p w14:paraId="00C9709E" w14:textId="77777777" w:rsid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h) formy czasowników nieregularnych w trybie orzekającym w czasie teraźniejszym (</w:t>
      </w:r>
      <w:r w:rsidRPr="000F26F8">
        <w:rPr>
          <w:rFonts w:ascii="Times New Roman" w:hAnsi="Times New Roman" w:cs="Times New Roman"/>
          <w:i/>
          <w:iCs/>
          <w:sz w:val="24"/>
          <w:szCs w:val="24"/>
        </w:rPr>
        <w:t xml:space="preserve">indicativus </w:t>
      </w:r>
      <w:proofErr w:type="spellStart"/>
      <w:r w:rsidRPr="000F26F8">
        <w:rPr>
          <w:rFonts w:ascii="Times New Roman" w:hAnsi="Times New Roman" w:cs="Times New Roman"/>
          <w:i/>
          <w:iCs/>
          <w:sz w:val="24"/>
          <w:szCs w:val="24"/>
        </w:rPr>
        <w:t>praesentis</w:t>
      </w:r>
      <w:proofErr w:type="spellEnd"/>
      <w:r w:rsidRPr="000F26F8">
        <w:rPr>
          <w:rFonts w:ascii="Times New Roman" w:hAnsi="Times New Roman" w:cs="Times New Roman"/>
          <w:sz w:val="24"/>
          <w:szCs w:val="24"/>
        </w:rPr>
        <w:t xml:space="preserve">): </w:t>
      </w:r>
      <w:proofErr w:type="spellStart"/>
      <w:r w:rsidRPr="000F26F8">
        <w:rPr>
          <w:rFonts w:ascii="Times New Roman" w:hAnsi="Times New Roman" w:cs="Times New Roman"/>
          <w:i/>
          <w:iCs/>
          <w:sz w:val="24"/>
          <w:szCs w:val="24"/>
        </w:rPr>
        <w:t>esse</w:t>
      </w:r>
      <w:proofErr w:type="spellEnd"/>
      <w:r w:rsidRPr="000F26F8">
        <w:rPr>
          <w:rFonts w:ascii="Times New Roman" w:hAnsi="Times New Roman" w:cs="Times New Roman"/>
          <w:i/>
          <w:iCs/>
          <w:sz w:val="24"/>
          <w:szCs w:val="24"/>
        </w:rPr>
        <w:t xml:space="preserve"> </w:t>
      </w:r>
      <w:r w:rsidRPr="000F26F8">
        <w:rPr>
          <w:rFonts w:ascii="Times New Roman" w:hAnsi="Times New Roman" w:cs="Times New Roman"/>
          <w:sz w:val="24"/>
          <w:szCs w:val="24"/>
        </w:rPr>
        <w:t xml:space="preserve">i wybrane </w:t>
      </w:r>
      <w:proofErr w:type="spellStart"/>
      <w:r w:rsidRPr="000F26F8">
        <w:rPr>
          <w:rFonts w:ascii="Times New Roman" w:hAnsi="Times New Roman" w:cs="Times New Roman"/>
          <w:i/>
          <w:iCs/>
          <w:sz w:val="24"/>
          <w:szCs w:val="24"/>
        </w:rPr>
        <w:t>composita</w:t>
      </w:r>
      <w:proofErr w:type="spellEnd"/>
      <w:r w:rsidRPr="000F26F8">
        <w:rPr>
          <w:rFonts w:ascii="Times New Roman" w:hAnsi="Times New Roman" w:cs="Times New Roman"/>
          <w:i/>
          <w:iCs/>
          <w:sz w:val="24"/>
          <w:szCs w:val="24"/>
        </w:rPr>
        <w:t xml:space="preserve"> </w:t>
      </w:r>
      <w:r w:rsidRPr="000F26F8">
        <w:rPr>
          <w:rFonts w:ascii="Times New Roman" w:hAnsi="Times New Roman" w:cs="Times New Roman"/>
          <w:sz w:val="24"/>
          <w:szCs w:val="24"/>
        </w:rPr>
        <w:t>(</w:t>
      </w:r>
      <w:proofErr w:type="spellStart"/>
      <w:r w:rsidRPr="000F26F8">
        <w:rPr>
          <w:rFonts w:ascii="Times New Roman" w:hAnsi="Times New Roman" w:cs="Times New Roman"/>
          <w:i/>
          <w:iCs/>
          <w:sz w:val="24"/>
          <w:szCs w:val="24"/>
        </w:rPr>
        <w:t>possum</w:t>
      </w:r>
      <w:proofErr w:type="spellEnd"/>
      <w:r w:rsidRPr="000F26F8">
        <w:rPr>
          <w:rFonts w:ascii="Times New Roman" w:hAnsi="Times New Roman" w:cs="Times New Roman"/>
          <w:i/>
          <w:iCs/>
          <w:sz w:val="24"/>
          <w:szCs w:val="24"/>
        </w:rPr>
        <w:t xml:space="preserve">, </w:t>
      </w:r>
      <w:proofErr w:type="spellStart"/>
      <w:r w:rsidRPr="000F26F8">
        <w:rPr>
          <w:rFonts w:ascii="Times New Roman" w:hAnsi="Times New Roman" w:cs="Times New Roman"/>
          <w:i/>
          <w:iCs/>
          <w:sz w:val="24"/>
          <w:szCs w:val="24"/>
        </w:rPr>
        <w:t>adsum</w:t>
      </w:r>
      <w:proofErr w:type="spellEnd"/>
      <w:r w:rsidRPr="000F26F8">
        <w:rPr>
          <w:rFonts w:ascii="Times New Roman" w:hAnsi="Times New Roman" w:cs="Times New Roman"/>
          <w:i/>
          <w:iCs/>
          <w:sz w:val="24"/>
          <w:szCs w:val="24"/>
        </w:rPr>
        <w:t xml:space="preserve">, </w:t>
      </w:r>
      <w:proofErr w:type="spellStart"/>
      <w:r w:rsidRPr="000F26F8">
        <w:rPr>
          <w:rFonts w:ascii="Times New Roman" w:hAnsi="Times New Roman" w:cs="Times New Roman"/>
          <w:i/>
          <w:iCs/>
          <w:sz w:val="24"/>
          <w:szCs w:val="24"/>
        </w:rPr>
        <w:t>absum</w:t>
      </w:r>
      <w:proofErr w:type="spellEnd"/>
      <w:r w:rsidRPr="000F26F8">
        <w:rPr>
          <w:rFonts w:ascii="Times New Roman" w:hAnsi="Times New Roman" w:cs="Times New Roman"/>
          <w:sz w:val="24"/>
          <w:szCs w:val="24"/>
        </w:rPr>
        <w:t xml:space="preserve">), </w:t>
      </w:r>
    </w:p>
    <w:p w14:paraId="0BF31641" w14:textId="2C27753D" w:rsidR="000F26F8" w:rsidRP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i) podstawowe przyimki (wraz ze zrozumieniem sensu przypadka, z którym się łączą); </w:t>
      </w:r>
    </w:p>
    <w:p w14:paraId="07A976F6" w14:textId="77777777" w:rsidR="000F26F8" w:rsidRP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2) rozpoznaje następujące zjawiska składniowe z zakresu gramatyki języka łacińskiego: a) zdania z orzeczeniem imiennym, b) strukturę składniową zdania w stronie czynnej i biernej (twierdzącego i przeczącego); </w:t>
      </w:r>
    </w:p>
    <w:p w14:paraId="0B456974" w14:textId="77777777" w:rsidR="000F26F8" w:rsidRP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3) potrafi odnaleźć w dołączonym do tekstu słowniczku lub w słowniku słowa występujące w tłumaczonym tekście; </w:t>
      </w:r>
    </w:p>
    <w:p w14:paraId="00EB2F75" w14:textId="77777777" w:rsidR="000F26F8" w:rsidRP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4) potrafi czytać ze zrozumieniem bardzo prosty oryginalny tekst łaciński prozatorski oraz poetycki, posługu</w:t>
      </w:r>
      <w:r w:rsidRPr="000F26F8">
        <w:rPr>
          <w:rFonts w:ascii="Times New Roman" w:hAnsi="Times New Roman" w:cs="Times New Roman"/>
          <w:sz w:val="24"/>
          <w:szCs w:val="24"/>
        </w:rPr>
        <w:softHyphen/>
        <w:t xml:space="preserve">jąc się dołączonym do tekstu słowniczkiem lub słownikiem oraz tabelkami gramatycznymi; </w:t>
      </w:r>
    </w:p>
    <w:p w14:paraId="7F3F448A" w14:textId="59884457" w:rsidR="000F26F8" w:rsidRP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5) potrafi czytać metrycznie wiersze łacińskie starożytne, średniowieczne i nowożytne (z pomocą zaznaczo</w:t>
      </w:r>
      <w:r w:rsidRPr="000F26F8">
        <w:rPr>
          <w:rFonts w:ascii="Times New Roman" w:hAnsi="Times New Roman" w:cs="Times New Roman"/>
          <w:sz w:val="24"/>
          <w:szCs w:val="24"/>
        </w:rPr>
        <w:softHyphen/>
        <w:t>nych w tekście miejsc akcentowania).</w:t>
      </w:r>
    </w:p>
    <w:p w14:paraId="24542549" w14:textId="3CDCB610" w:rsidR="000F26F8" w:rsidRPr="000F26F8" w:rsidRDefault="00F17E79" w:rsidP="000F26F8">
      <w:pPr>
        <w:spacing w:line="360" w:lineRule="auto"/>
        <w:contextualSpacing/>
        <w:jc w:val="both"/>
        <w:rPr>
          <w:rFonts w:ascii="Times New Roman" w:hAnsi="Times New Roman" w:cs="Times New Roman"/>
          <w:b/>
          <w:bCs/>
          <w:sz w:val="24"/>
          <w:szCs w:val="24"/>
        </w:rPr>
      </w:pPr>
      <w:r w:rsidRPr="00F17E79">
        <w:rPr>
          <w:rFonts w:ascii="Times New Roman" w:hAnsi="Times New Roman" w:cs="Times New Roman"/>
          <w:b/>
          <w:bCs/>
          <w:sz w:val="24"/>
          <w:szCs w:val="24"/>
        </w:rPr>
        <w:t xml:space="preserve">II. </w:t>
      </w:r>
      <w:r w:rsidR="000F26F8" w:rsidRPr="000F26F8">
        <w:rPr>
          <w:rFonts w:ascii="Times New Roman" w:hAnsi="Times New Roman" w:cs="Times New Roman"/>
          <w:b/>
          <w:bCs/>
          <w:sz w:val="24"/>
          <w:szCs w:val="24"/>
        </w:rPr>
        <w:t xml:space="preserve">W zakresie kompetencji kulturowych </w:t>
      </w:r>
      <w:r w:rsidR="000F26F8">
        <w:rPr>
          <w:rFonts w:ascii="Times New Roman" w:hAnsi="Times New Roman" w:cs="Times New Roman"/>
          <w:b/>
          <w:bCs/>
          <w:sz w:val="24"/>
          <w:szCs w:val="24"/>
        </w:rPr>
        <w:t>u</w:t>
      </w:r>
      <w:r w:rsidR="000F26F8" w:rsidRPr="000F26F8">
        <w:rPr>
          <w:rFonts w:ascii="Times New Roman" w:hAnsi="Times New Roman" w:cs="Times New Roman"/>
          <w:b/>
          <w:bCs/>
          <w:sz w:val="24"/>
          <w:szCs w:val="24"/>
        </w:rPr>
        <w:t>czeń</w:t>
      </w:r>
      <w:r w:rsidR="000F26F8">
        <w:rPr>
          <w:rFonts w:ascii="Times New Roman" w:hAnsi="Times New Roman" w:cs="Times New Roman"/>
          <w:b/>
          <w:bCs/>
          <w:sz w:val="24"/>
          <w:szCs w:val="24"/>
        </w:rPr>
        <w:t xml:space="preserve"> realizuje 11 obszarów tematycznych</w:t>
      </w:r>
      <w:r w:rsidR="000F26F8" w:rsidRPr="000F26F8">
        <w:rPr>
          <w:rFonts w:ascii="Times New Roman" w:hAnsi="Times New Roman" w:cs="Times New Roman"/>
          <w:b/>
          <w:bCs/>
          <w:sz w:val="24"/>
          <w:szCs w:val="24"/>
        </w:rPr>
        <w:t xml:space="preserve">: </w:t>
      </w:r>
    </w:p>
    <w:p w14:paraId="4B272C99" w14:textId="77777777" w:rsidR="000F26F8" w:rsidRPr="000F26F8" w:rsidRDefault="000F26F8" w:rsidP="000F26F8">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1. Język łaciński w rodzinie języków indoeuropejskich. Alfabet grecko-łaciński jako alfabet Europy. </w:t>
      </w:r>
    </w:p>
    <w:p w14:paraId="73BF328F" w14:textId="61054D89" w:rsidR="00F17E79" w:rsidRDefault="000F26F8" w:rsidP="004240CF">
      <w:pPr>
        <w:spacing w:line="360" w:lineRule="auto"/>
        <w:contextualSpacing/>
        <w:jc w:val="both"/>
        <w:rPr>
          <w:rFonts w:ascii="Times New Roman" w:hAnsi="Times New Roman" w:cs="Times New Roman"/>
          <w:sz w:val="24"/>
          <w:szCs w:val="24"/>
        </w:rPr>
      </w:pPr>
      <w:r w:rsidRPr="000F26F8">
        <w:rPr>
          <w:rFonts w:ascii="Times New Roman" w:hAnsi="Times New Roman" w:cs="Times New Roman"/>
          <w:sz w:val="24"/>
          <w:szCs w:val="24"/>
        </w:rPr>
        <w:t xml:space="preserve">2. Po co nam dziś antyk? </w:t>
      </w:r>
    </w:p>
    <w:p w14:paraId="237C68A0" w14:textId="32EB2CF4" w:rsid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 xml:space="preserve">3. </w:t>
      </w:r>
      <w:r w:rsidRPr="004240CF">
        <w:rPr>
          <w:rFonts w:ascii="Times New Roman" w:hAnsi="Times New Roman" w:cs="Times New Roman"/>
          <w:i/>
          <w:iCs/>
          <w:sz w:val="24"/>
          <w:szCs w:val="24"/>
        </w:rPr>
        <w:t xml:space="preserve">Roma antiqua, nova, </w:t>
      </w:r>
      <w:proofErr w:type="spellStart"/>
      <w:r w:rsidRPr="004240CF">
        <w:rPr>
          <w:rFonts w:ascii="Times New Roman" w:hAnsi="Times New Roman" w:cs="Times New Roman"/>
          <w:i/>
          <w:iCs/>
          <w:sz w:val="24"/>
          <w:szCs w:val="24"/>
        </w:rPr>
        <w:t>aeterna</w:t>
      </w:r>
      <w:proofErr w:type="spellEnd"/>
      <w:r w:rsidRPr="004240CF">
        <w:rPr>
          <w:rFonts w:ascii="Times New Roman" w:hAnsi="Times New Roman" w:cs="Times New Roman"/>
          <w:i/>
          <w:iCs/>
          <w:sz w:val="24"/>
          <w:szCs w:val="24"/>
        </w:rPr>
        <w:t xml:space="preserve">. </w:t>
      </w:r>
      <w:r w:rsidRPr="004240CF">
        <w:rPr>
          <w:rFonts w:ascii="Times New Roman" w:hAnsi="Times New Roman" w:cs="Times New Roman"/>
          <w:sz w:val="24"/>
          <w:szCs w:val="24"/>
        </w:rPr>
        <w:t>Miasto, dzięki któremu trwa antyk.</w:t>
      </w:r>
    </w:p>
    <w:p w14:paraId="369921F6" w14:textId="183DAB3C" w:rsidR="004240CF" w:rsidRDefault="004240CF" w:rsidP="004240CF">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Pr="004240CF">
        <w:rPr>
          <w:rFonts w:ascii="Times New Roman" w:hAnsi="Times New Roman" w:cs="Times New Roman"/>
          <w:sz w:val="24"/>
          <w:szCs w:val="24"/>
        </w:rPr>
        <w:t xml:space="preserve">Mitologia grecka jako medium znaczeń od starożytności po współczesną kulturę popularną. </w:t>
      </w:r>
    </w:p>
    <w:p w14:paraId="22AC517C" w14:textId="02DA180F" w:rsidR="004240CF" w:rsidRDefault="004240CF" w:rsidP="004240CF">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5. </w:t>
      </w:r>
      <w:r w:rsidRPr="004240CF">
        <w:rPr>
          <w:rFonts w:ascii="Times New Roman" w:hAnsi="Times New Roman" w:cs="Times New Roman"/>
          <w:sz w:val="24"/>
          <w:szCs w:val="24"/>
        </w:rPr>
        <w:t xml:space="preserve">Demokracja ateńska: ideał i praktyka. </w:t>
      </w:r>
    </w:p>
    <w:p w14:paraId="03D9AF20" w14:textId="6D75B886" w:rsid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6. Ciało w kulturze grecko-rzymskiej.</w:t>
      </w:r>
    </w:p>
    <w:p w14:paraId="5834EC6E" w14:textId="519EAF20" w:rsid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7. Klasyczny system wartości estetycznych w sztuce i architekturze.</w:t>
      </w:r>
    </w:p>
    <w:p w14:paraId="4FB1529D" w14:textId="7960E4A0" w:rsid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8. Rzymskie wzorce osobowe (</w:t>
      </w:r>
      <w:proofErr w:type="spellStart"/>
      <w:r w:rsidRPr="004240CF">
        <w:rPr>
          <w:rFonts w:ascii="Times New Roman" w:hAnsi="Times New Roman" w:cs="Times New Roman"/>
          <w:i/>
          <w:iCs/>
          <w:sz w:val="24"/>
          <w:szCs w:val="24"/>
        </w:rPr>
        <w:t>exempla</w:t>
      </w:r>
      <w:proofErr w:type="spellEnd"/>
      <w:r w:rsidRPr="004240CF">
        <w:rPr>
          <w:rFonts w:ascii="Times New Roman" w:hAnsi="Times New Roman" w:cs="Times New Roman"/>
          <w:sz w:val="24"/>
          <w:szCs w:val="24"/>
        </w:rPr>
        <w:t>), pamięć historyczna i kult przodków jako budulec tożsamości, wspól</w:t>
      </w:r>
      <w:r w:rsidRPr="004240CF">
        <w:rPr>
          <w:rFonts w:ascii="Times New Roman" w:hAnsi="Times New Roman" w:cs="Times New Roman"/>
          <w:sz w:val="24"/>
          <w:szCs w:val="24"/>
        </w:rPr>
        <w:softHyphen/>
        <w:t>noty i narzędzie propagandy.</w:t>
      </w:r>
    </w:p>
    <w:p w14:paraId="152FD586" w14:textId="4FE6BBDC" w:rsid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9. Od Kościoła pierwszych chrześcijan do rzymskiego Kościoła papieży.</w:t>
      </w:r>
    </w:p>
    <w:p w14:paraId="61C1D716" w14:textId="5D2BD6DB" w:rsid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10. Cywilizacja imperium rzymskiego i jej znaczenie dla kształtu i rozwoju świata zachodniego.</w:t>
      </w:r>
    </w:p>
    <w:p w14:paraId="75DE7FB9" w14:textId="1456DF61" w:rsidR="004240CF" w:rsidRP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11. Rzymska forma Rzeczypospolitej Obojga Narodów.</w:t>
      </w:r>
    </w:p>
    <w:p w14:paraId="58AD5CC2" w14:textId="3A09F76C" w:rsidR="004240CF" w:rsidRDefault="00F17E79" w:rsidP="004240CF">
      <w:pPr>
        <w:spacing w:line="360" w:lineRule="auto"/>
        <w:contextualSpacing/>
        <w:jc w:val="both"/>
        <w:rPr>
          <w:rFonts w:ascii="Times New Roman" w:hAnsi="Times New Roman" w:cs="Times New Roman"/>
          <w:b/>
          <w:bCs/>
          <w:sz w:val="24"/>
          <w:szCs w:val="24"/>
        </w:rPr>
      </w:pPr>
      <w:r w:rsidRPr="00F17E79">
        <w:rPr>
          <w:rFonts w:ascii="Times New Roman" w:hAnsi="Times New Roman" w:cs="Times New Roman"/>
          <w:b/>
          <w:bCs/>
          <w:sz w:val="24"/>
          <w:szCs w:val="24"/>
        </w:rPr>
        <w:t>III</w:t>
      </w:r>
      <w:r w:rsidR="004240CF">
        <w:rPr>
          <w:rFonts w:ascii="Times New Roman" w:hAnsi="Times New Roman" w:cs="Times New Roman"/>
          <w:b/>
          <w:bCs/>
          <w:sz w:val="24"/>
          <w:szCs w:val="24"/>
        </w:rPr>
        <w:t xml:space="preserve">. </w:t>
      </w:r>
      <w:r w:rsidR="004240CF" w:rsidRPr="004240CF">
        <w:rPr>
          <w:rFonts w:ascii="Times New Roman" w:hAnsi="Times New Roman" w:cs="Times New Roman"/>
          <w:b/>
          <w:bCs/>
          <w:sz w:val="24"/>
          <w:szCs w:val="24"/>
        </w:rPr>
        <w:t>W zakresie kompetencji społecznych</w:t>
      </w:r>
      <w:r w:rsidR="004240CF">
        <w:rPr>
          <w:rFonts w:ascii="Times New Roman" w:hAnsi="Times New Roman" w:cs="Times New Roman"/>
          <w:b/>
          <w:bCs/>
          <w:sz w:val="24"/>
          <w:szCs w:val="24"/>
        </w:rPr>
        <w:t xml:space="preserve"> u</w:t>
      </w:r>
      <w:r w:rsidR="004240CF" w:rsidRPr="004240CF">
        <w:rPr>
          <w:rFonts w:ascii="Times New Roman" w:hAnsi="Times New Roman" w:cs="Times New Roman"/>
          <w:b/>
          <w:bCs/>
          <w:sz w:val="24"/>
          <w:szCs w:val="24"/>
        </w:rPr>
        <w:t xml:space="preserve">czeń: </w:t>
      </w:r>
    </w:p>
    <w:p w14:paraId="73B56979" w14:textId="77777777" w:rsidR="004240CF" w:rsidRP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1) dostrzega potrzebę aktywnego zdobywania i poszerzania wiedzy i umiejętności, koniecznych w nauce rozu</w:t>
      </w:r>
      <w:r w:rsidRPr="004240CF">
        <w:rPr>
          <w:rFonts w:ascii="Times New Roman" w:hAnsi="Times New Roman" w:cs="Times New Roman"/>
          <w:sz w:val="24"/>
          <w:szCs w:val="24"/>
        </w:rPr>
        <w:softHyphen/>
        <w:t xml:space="preserve">mienia tekstów łacińskich; </w:t>
      </w:r>
    </w:p>
    <w:p w14:paraId="25E8EF44" w14:textId="77777777" w:rsidR="004240CF" w:rsidRP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2) wykształca w sobie postawę otwartości na wyzwania intelektualne i uczy się pokonywać trudności w mie</w:t>
      </w:r>
      <w:r w:rsidRPr="004240CF">
        <w:rPr>
          <w:rFonts w:ascii="Times New Roman" w:hAnsi="Times New Roman" w:cs="Times New Roman"/>
          <w:sz w:val="24"/>
          <w:szCs w:val="24"/>
        </w:rPr>
        <w:softHyphen/>
        <w:t xml:space="preserve">rzeniu się z nimi; </w:t>
      </w:r>
    </w:p>
    <w:p w14:paraId="7BCB0CAF" w14:textId="77777777" w:rsidR="004240CF" w:rsidRP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3) dostrzega i docenia rolę języka łacińskiego oraz kultury starożytnej Grecji i Rzymu w kształtowaniu języ</w:t>
      </w:r>
      <w:r w:rsidRPr="004240CF">
        <w:rPr>
          <w:rFonts w:ascii="Times New Roman" w:hAnsi="Times New Roman" w:cs="Times New Roman"/>
          <w:sz w:val="24"/>
          <w:szCs w:val="24"/>
        </w:rPr>
        <w:softHyphen/>
        <w:t xml:space="preserve">ków i kultur czerpiących z dziedzictwa antyku; </w:t>
      </w:r>
    </w:p>
    <w:p w14:paraId="57543A0B" w14:textId="77777777" w:rsidR="004240CF" w:rsidRP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 xml:space="preserve">4) nabiera intelektualnej ciekawości i umiejętności dyskusji nad problemami kulturowej historii Europy; </w:t>
      </w:r>
    </w:p>
    <w:p w14:paraId="1F1B8F70" w14:textId="77777777" w:rsidR="004240CF" w:rsidRP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 xml:space="preserve">5) wykształca w sobie kompetencje potrzebne do świadomego uczestnictwa w kulturze; </w:t>
      </w:r>
    </w:p>
    <w:p w14:paraId="0B2B1C02" w14:textId="5543A4F1" w:rsidR="00F17E79" w:rsidRPr="004240CF" w:rsidRDefault="004240CF" w:rsidP="004240CF">
      <w:pPr>
        <w:spacing w:line="360" w:lineRule="auto"/>
        <w:contextualSpacing/>
        <w:jc w:val="both"/>
        <w:rPr>
          <w:rFonts w:ascii="Times New Roman" w:hAnsi="Times New Roman" w:cs="Times New Roman"/>
          <w:sz w:val="24"/>
          <w:szCs w:val="24"/>
        </w:rPr>
      </w:pPr>
      <w:r w:rsidRPr="004240CF">
        <w:rPr>
          <w:rFonts w:ascii="Times New Roman" w:hAnsi="Times New Roman" w:cs="Times New Roman"/>
          <w:sz w:val="24"/>
          <w:szCs w:val="24"/>
        </w:rPr>
        <w:t>6) potrafi zdystansować się wobec stereotypów oraz własnych przesądów.</w:t>
      </w:r>
    </w:p>
    <w:p w14:paraId="0FDE2670" w14:textId="77777777" w:rsidR="00F17E79" w:rsidRPr="00F17E79" w:rsidRDefault="00F17E79" w:rsidP="00F17E79">
      <w:pPr>
        <w:spacing w:line="360" w:lineRule="auto"/>
        <w:ind w:left="360"/>
        <w:contextualSpacing/>
        <w:jc w:val="both"/>
        <w:rPr>
          <w:rFonts w:ascii="Times New Roman" w:hAnsi="Times New Roman" w:cs="Times New Roman"/>
          <w:sz w:val="24"/>
          <w:szCs w:val="24"/>
        </w:rPr>
      </w:pPr>
    </w:p>
    <w:p w14:paraId="58754285" w14:textId="1FE89046" w:rsidR="00F17E79" w:rsidRPr="00F17E79" w:rsidRDefault="004240CF" w:rsidP="00F17E7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programie i podręczniku </w:t>
      </w:r>
      <w:proofErr w:type="spellStart"/>
      <w:r w:rsidRPr="004240CF">
        <w:rPr>
          <w:rFonts w:ascii="Times New Roman" w:hAnsi="Times New Roman" w:cs="Times New Roman"/>
          <w:i/>
          <w:iCs/>
          <w:sz w:val="24"/>
          <w:szCs w:val="24"/>
        </w:rPr>
        <w:t>Cognoscite</w:t>
      </w:r>
      <w:proofErr w:type="spellEnd"/>
      <w:r>
        <w:rPr>
          <w:rFonts w:ascii="Times New Roman" w:hAnsi="Times New Roman" w:cs="Times New Roman"/>
          <w:sz w:val="24"/>
          <w:szCs w:val="24"/>
        </w:rPr>
        <w:t xml:space="preserve"> uwzględnione zostały wszystkie cele zdefiniowane </w:t>
      </w:r>
      <w:r w:rsidR="00805828">
        <w:rPr>
          <w:rFonts w:ascii="Times New Roman" w:hAnsi="Times New Roman" w:cs="Times New Roman"/>
          <w:sz w:val="24"/>
          <w:szCs w:val="24"/>
        </w:rPr>
        <w:t xml:space="preserve">       </w:t>
      </w:r>
      <w:r>
        <w:rPr>
          <w:rFonts w:ascii="Times New Roman" w:hAnsi="Times New Roman" w:cs="Times New Roman"/>
          <w:sz w:val="24"/>
          <w:szCs w:val="24"/>
        </w:rPr>
        <w:t>w podstawie programowej.</w:t>
      </w:r>
      <w:r w:rsidR="00FB338B">
        <w:rPr>
          <w:rFonts w:ascii="Times New Roman" w:hAnsi="Times New Roman" w:cs="Times New Roman"/>
          <w:sz w:val="24"/>
          <w:szCs w:val="24"/>
        </w:rPr>
        <w:t xml:space="preserve"> </w:t>
      </w:r>
      <w:r>
        <w:rPr>
          <w:rFonts w:ascii="Times New Roman" w:hAnsi="Times New Roman" w:cs="Times New Roman"/>
          <w:sz w:val="24"/>
          <w:szCs w:val="24"/>
        </w:rPr>
        <w:t xml:space="preserve">Treści odnoszące się do celów językowych, kulturowych </w:t>
      </w:r>
      <w:r w:rsidR="00805828">
        <w:rPr>
          <w:rFonts w:ascii="Times New Roman" w:hAnsi="Times New Roman" w:cs="Times New Roman"/>
          <w:sz w:val="24"/>
          <w:szCs w:val="24"/>
        </w:rPr>
        <w:t xml:space="preserve">                      </w:t>
      </w:r>
      <w:r>
        <w:rPr>
          <w:rFonts w:ascii="Times New Roman" w:hAnsi="Times New Roman" w:cs="Times New Roman"/>
          <w:sz w:val="24"/>
          <w:szCs w:val="24"/>
        </w:rPr>
        <w:t xml:space="preserve">i społecznych zostały połączone i pogrupowane według zakresu tematycznego </w:t>
      </w:r>
      <w:r w:rsidR="00FB338B">
        <w:rPr>
          <w:rFonts w:ascii="Times New Roman" w:hAnsi="Times New Roman" w:cs="Times New Roman"/>
          <w:sz w:val="24"/>
          <w:szCs w:val="24"/>
        </w:rPr>
        <w:t>poszczególnych jednostek (</w:t>
      </w:r>
      <w:proofErr w:type="spellStart"/>
      <w:r w:rsidR="00FB338B">
        <w:rPr>
          <w:rFonts w:ascii="Times New Roman" w:hAnsi="Times New Roman" w:cs="Times New Roman"/>
          <w:sz w:val="24"/>
          <w:szCs w:val="24"/>
        </w:rPr>
        <w:t>lectiones</w:t>
      </w:r>
      <w:proofErr w:type="spellEnd"/>
      <w:r w:rsidR="00FB338B">
        <w:rPr>
          <w:rFonts w:ascii="Times New Roman" w:hAnsi="Times New Roman" w:cs="Times New Roman"/>
          <w:sz w:val="24"/>
          <w:szCs w:val="24"/>
        </w:rPr>
        <w:t xml:space="preserve">). </w:t>
      </w:r>
      <w:r w:rsidR="00FB338B" w:rsidRPr="00FB338B">
        <w:rPr>
          <w:rFonts w:ascii="Times New Roman" w:hAnsi="Times New Roman" w:cs="Times New Roman"/>
          <w:sz w:val="24"/>
          <w:szCs w:val="24"/>
        </w:rPr>
        <w:t xml:space="preserve">Zachowano również proponowane </w:t>
      </w:r>
      <w:r w:rsidR="00FB338B">
        <w:rPr>
          <w:rFonts w:ascii="Times New Roman" w:hAnsi="Times New Roman" w:cs="Times New Roman"/>
          <w:sz w:val="24"/>
          <w:szCs w:val="24"/>
        </w:rPr>
        <w:t xml:space="preserve">w podstawie programowej </w:t>
      </w:r>
      <w:r w:rsidR="00FB338B" w:rsidRPr="00FB338B">
        <w:rPr>
          <w:rFonts w:ascii="Times New Roman" w:hAnsi="Times New Roman" w:cs="Times New Roman"/>
          <w:sz w:val="24"/>
          <w:szCs w:val="24"/>
        </w:rPr>
        <w:t>sentencje łacińskie, które potraktowane zostały jako motto.</w:t>
      </w:r>
    </w:p>
    <w:p w14:paraId="2F16F15A"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4.3. CELE WYCHOWAWCZE</w:t>
      </w:r>
    </w:p>
    <w:p w14:paraId="1E35CD82"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Jednym z najważniejszych zadań liceum ogólnokształcącego i technikum jest rozwijanie kompetencji językowej i komunikacyjnej stanowiących kluczowe narzędzie poznawcze we wszystkich dyscyplinach wiedzy. Nauka języka łacińskiego wzbogaca słownictwo uczniów, a poznawanie wywodzącej się z języków klasycznych terminologii właściwej dla różnych dziedzin wiedzy sprzyja rozwojowi intelektualnemu ucznia. </w:t>
      </w:r>
    </w:p>
    <w:p w14:paraId="1119B677"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Ważnym zadaniem szkoły jest także przygotowanie uczniów do życia w społeczeństwie informacyjnym. Nauczyciele wszystkich przedmiotów powinni stwarzać uczniom warunki do </w:t>
      </w:r>
      <w:r w:rsidRPr="00F17E79">
        <w:rPr>
          <w:rFonts w:ascii="Times New Roman" w:hAnsi="Times New Roman" w:cs="Times New Roman"/>
          <w:sz w:val="24"/>
          <w:szCs w:val="24"/>
        </w:rPr>
        <w:lastRenderedPageBreak/>
        <w:t>nabywania umiejętności wyszukiwania, porządkowania i wykorzystywania informacji pochodzących z różnych źródeł oraz dokumentowania swojej pracy, z uwzględnieniem prawidłowej kompozycji tekstu i zasad jego organizacji, z zastosowaniem technologii informacyjno-komunikacyjnych. Ponieważ środki społecznego przekazu odgrywają coraz większą rolę tak w życiu społecznym, jak i prywatnym, również nauczyciele języka łacińskiego i kultury antycznej, poprzez zastosowanie w codziennej pracy dydaktycznej nowych technologii i narzędzi technologii informacyjno-komunikacyjnych (TIK), powinni dbać o rozwój edukacji medialnej i przygotowania  uczniów do właściwego odbioru i wykorzystania mediów.</w:t>
      </w:r>
    </w:p>
    <w:p w14:paraId="2279BC96"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W procesie kształcenia ogólnego szkoła wyrabia u uczniów postawy sprzyjające ich dalszemu rozwojowi indywidualnemu i społecznemu, takie jak: uczciwość, wiarygodność, odpowiedzialność, wytrwałość, poczucie własnej wartości, szacunek dla innych ludzi, ciekawość poznawcza, kreatywność, przedsiębiorczość, kultura osobista, gotowość do uczestnictwa w kulturze i podejmowania inicjatyw oraz do pracy zespołowej. W trakcie nauczania języka łacińskiego i kultury antycznej uczniowie zapoznają się z uniwersalnym systemem wartości i postawami etycznymi, które, chociaż wywodzą się z antyku, są aktualne także we współczesnym świecie.</w:t>
      </w:r>
    </w:p>
    <w:p w14:paraId="334499AA"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W rozwoju społecznym bardzo ważne jest kształtowanie postawy obywatelskiej, postawy poszanowania tradycji i kultury własnego narodu, a także szacunku dla innych kultur i tradycji. Kształcenie i wychowanie w liceum ogólnokształcącym i technikum sprzyja rozwijaniu postaw obywatelskich, patriotycznych i społecznych uczniów. Celem szkoły jest wzmacnianie poczucia tożsamości narodowej, etnicznej i regionalnej, przywiązania do historii i tradycji narodowych, przygotowanie i zachęcanie do podejmowania działań na rzecz środowiska szkolnego i lokalnego. Szkoła dba o wychowanie młodzieży w duchu akceptacji i szacunku dla drugiego człowieka. Duże znaczenie dla rozwoju młodego człowieka oraz jego sukcesów w dorosłym życiu ma nabywanie kompetencji społecznych, takich jak: komunikacja i współpraca w grupie, w tym w środowiskach wirtualnych oraz udział w projektach zespołowych lub indywidualnych.</w:t>
      </w:r>
    </w:p>
    <w:p w14:paraId="652DCC7A" w14:textId="77777777" w:rsidR="00AB2024" w:rsidRDefault="00AB2024" w:rsidP="00F17E79">
      <w:pPr>
        <w:spacing w:line="360" w:lineRule="auto"/>
        <w:jc w:val="both"/>
        <w:rPr>
          <w:rFonts w:ascii="Times New Roman" w:hAnsi="Times New Roman" w:cs="Times New Roman"/>
          <w:bCs/>
          <w:sz w:val="24"/>
          <w:szCs w:val="24"/>
        </w:rPr>
      </w:pPr>
    </w:p>
    <w:p w14:paraId="0CCB10DC" w14:textId="77777777" w:rsidR="00AB2024" w:rsidRDefault="00AB2024" w:rsidP="00F17E79">
      <w:pPr>
        <w:spacing w:line="360" w:lineRule="auto"/>
        <w:jc w:val="both"/>
        <w:rPr>
          <w:rFonts w:ascii="Times New Roman" w:hAnsi="Times New Roman" w:cs="Times New Roman"/>
          <w:bCs/>
          <w:sz w:val="24"/>
          <w:szCs w:val="24"/>
        </w:rPr>
      </w:pPr>
    </w:p>
    <w:p w14:paraId="267D5EF0" w14:textId="77777777" w:rsidR="00AB2024" w:rsidRDefault="00AB2024" w:rsidP="00F17E79">
      <w:pPr>
        <w:spacing w:line="360" w:lineRule="auto"/>
        <w:jc w:val="both"/>
        <w:rPr>
          <w:rFonts w:ascii="Times New Roman" w:hAnsi="Times New Roman" w:cs="Times New Roman"/>
          <w:bCs/>
          <w:sz w:val="24"/>
          <w:szCs w:val="24"/>
        </w:rPr>
      </w:pPr>
    </w:p>
    <w:p w14:paraId="69C7DA0F" w14:textId="65526F1C" w:rsidR="00F17E79" w:rsidRPr="00F17E79" w:rsidRDefault="00F17E79" w:rsidP="00F17E79">
      <w:pPr>
        <w:spacing w:line="360" w:lineRule="auto"/>
        <w:jc w:val="both"/>
        <w:rPr>
          <w:rFonts w:ascii="Times New Roman" w:hAnsi="Times New Roman" w:cs="Times New Roman"/>
          <w:bCs/>
          <w:sz w:val="24"/>
          <w:szCs w:val="24"/>
        </w:rPr>
      </w:pPr>
      <w:r w:rsidRPr="00F17E79">
        <w:rPr>
          <w:rFonts w:ascii="Times New Roman" w:hAnsi="Times New Roman" w:cs="Times New Roman"/>
          <w:bCs/>
          <w:sz w:val="24"/>
          <w:szCs w:val="24"/>
        </w:rPr>
        <w:lastRenderedPageBreak/>
        <w:t>4.4. KOMPETENCJE KLUCZOWE</w:t>
      </w:r>
    </w:p>
    <w:p w14:paraId="33056058" w14:textId="7E146989"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Program nauczania </w:t>
      </w:r>
      <w:proofErr w:type="spellStart"/>
      <w:r w:rsidR="00FB338B">
        <w:rPr>
          <w:rFonts w:ascii="Times New Roman" w:hAnsi="Times New Roman" w:cs="Times New Roman"/>
          <w:bCs/>
          <w:i/>
          <w:sz w:val="24"/>
          <w:szCs w:val="24"/>
        </w:rPr>
        <w:t>Cognoscite</w:t>
      </w:r>
      <w:proofErr w:type="spellEnd"/>
      <w:r w:rsidRPr="00F17E79">
        <w:rPr>
          <w:rFonts w:ascii="Times New Roman" w:hAnsi="Times New Roman" w:cs="Times New Roman"/>
          <w:bCs/>
          <w:sz w:val="24"/>
          <w:szCs w:val="24"/>
        </w:rPr>
        <w:t xml:space="preserve"> uwzględnia kompetencje kluczowe.</w:t>
      </w:r>
    </w:p>
    <w:p w14:paraId="704DE336" w14:textId="5CB233AC"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Kształcenie w zakresie kompetencji  językowych obejmuje:</w:t>
      </w:r>
    </w:p>
    <w:p w14:paraId="77128740" w14:textId="0A6B523B"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
          <w:bCs/>
          <w:sz w:val="24"/>
          <w:szCs w:val="24"/>
        </w:rPr>
        <w:t>- Rozumienie i tworzenie informacji</w:t>
      </w:r>
      <w:r w:rsidRPr="00F17E79">
        <w:rPr>
          <w:rFonts w:ascii="Times New Roman" w:hAnsi="Times New Roman" w:cs="Times New Roman"/>
          <w:bCs/>
          <w:sz w:val="24"/>
          <w:szCs w:val="24"/>
        </w:rPr>
        <w:t>: odbiór i rozumienie treści tekstu łacińskiego; tworzenie zgodnego z polską normą językową przekładu z języka łacińskiego na polski; interpretowanie i komentowanie tekst</w:t>
      </w:r>
      <w:r w:rsidR="00FB338B">
        <w:rPr>
          <w:rFonts w:ascii="Times New Roman" w:hAnsi="Times New Roman" w:cs="Times New Roman"/>
          <w:bCs/>
          <w:sz w:val="24"/>
          <w:szCs w:val="24"/>
        </w:rPr>
        <w:t>ów kultury</w:t>
      </w:r>
      <w:r w:rsidRPr="00F17E79">
        <w:rPr>
          <w:rFonts w:ascii="Times New Roman" w:hAnsi="Times New Roman" w:cs="Times New Roman"/>
          <w:bCs/>
          <w:sz w:val="24"/>
          <w:szCs w:val="24"/>
        </w:rPr>
        <w:t xml:space="preserve">;  </w:t>
      </w:r>
    </w:p>
    <w:p w14:paraId="1CDB8D2D" w14:textId="523E505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Wielojęzyczność</w:t>
      </w:r>
      <w:r w:rsidRPr="00F17E79">
        <w:rPr>
          <w:rFonts w:ascii="Times New Roman" w:hAnsi="Times New Roman" w:cs="Times New Roman"/>
          <w:bCs/>
          <w:sz w:val="24"/>
          <w:szCs w:val="24"/>
        </w:rPr>
        <w:t xml:space="preserve"> (aspekt formalno-kształcący języka łacińskiego): rozumienie roli i znaczenia łaciny dla rozwoju języków nowożytnych; znajomość łacińskich źródłosłowów terminologii naukowej i fachowej w języku polskim i językach nowożytnych; </w:t>
      </w:r>
    </w:p>
    <w:p w14:paraId="2DC3B29E" w14:textId="7777777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Kompetencje cyfrowe</w:t>
      </w:r>
      <w:r w:rsidRPr="00F17E79">
        <w:rPr>
          <w:rFonts w:ascii="Times New Roman" w:hAnsi="Times New Roman" w:cs="Times New Roman"/>
          <w:bCs/>
          <w:sz w:val="24"/>
          <w:szCs w:val="24"/>
        </w:rPr>
        <w:t xml:space="preserve">: wykorzystanie narzędzi technologii informacyjno-komunikacyjnych w procesie uczenia się wyszukiwanie informacji przy pomocy technologii cyfrowych; wykorzystywanie narzędzi multimedialnych w tworzeniu przekładu; </w:t>
      </w:r>
    </w:p>
    <w:p w14:paraId="47A824E0" w14:textId="7777777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Kompetencje osobiste, społeczne i w zakresie uczenia się</w:t>
      </w:r>
      <w:r w:rsidRPr="00F17E79">
        <w:rPr>
          <w:rFonts w:ascii="Times New Roman" w:hAnsi="Times New Roman" w:cs="Times New Roman"/>
          <w:bCs/>
          <w:sz w:val="24"/>
          <w:szCs w:val="24"/>
        </w:rPr>
        <w:t xml:space="preserve">: świadomość powszechnej obecności dziedzictwa antyku, w tym języka łacińskiego, w kulturze epok późniejszych; świadomość potrzeby ciągłego uczenia się dzięki zrozumieniu związków i relacji między różnymi sferami kultury i tradycji antycznej; nabywanie umiejętności samodzielnego i autonomicznego pogłębiania własnej wiedzy i umiejętności;  </w:t>
      </w:r>
    </w:p>
    <w:p w14:paraId="189B782C" w14:textId="7777777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Kompetencje obywatelskie</w:t>
      </w:r>
      <w:r w:rsidRPr="00F17E79">
        <w:rPr>
          <w:rFonts w:ascii="Times New Roman" w:hAnsi="Times New Roman" w:cs="Times New Roman"/>
          <w:bCs/>
          <w:sz w:val="24"/>
          <w:szCs w:val="24"/>
        </w:rPr>
        <w:t xml:space="preserve">: znajomość łacińskiej terminologii odnoszącej się do sfery politycznej i społecznej; lektura tekstów oryginalnych związanych z koncepcjami obywatelstwa i państwowości w starożytności; </w:t>
      </w:r>
    </w:p>
    <w:p w14:paraId="1F5DFED0" w14:textId="0D85017D"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Kompetencje w zakresie świadomości i ekspansji kulturalnej</w:t>
      </w:r>
      <w:r w:rsidRPr="00F17E79">
        <w:rPr>
          <w:rFonts w:ascii="Times New Roman" w:hAnsi="Times New Roman" w:cs="Times New Roman"/>
          <w:bCs/>
          <w:sz w:val="24"/>
          <w:szCs w:val="24"/>
        </w:rPr>
        <w:t xml:space="preserve">: świadomość powszechnej obecności dziedzictwa antyku (w tym dziedzictwa językowego) w kulturze epok późniejszych; rozumienie jego roli dla kształtowania się kultury polskiej; wyrabianie szacunku dla dziedzictwa kulturowego Europy; wykorzystanie znajomości języka łacińskiego do dbałości o kulturę języka w polszczyźnie.  </w:t>
      </w:r>
    </w:p>
    <w:p w14:paraId="74052855" w14:textId="035B6973"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Kształcenie w zakresie kompetencji kulturowych obejmuje:</w:t>
      </w:r>
    </w:p>
    <w:p w14:paraId="04E93C9E" w14:textId="7777777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Rozumienie i tworzenie informacji</w:t>
      </w:r>
      <w:r w:rsidRPr="00F17E79">
        <w:rPr>
          <w:rFonts w:ascii="Times New Roman" w:hAnsi="Times New Roman" w:cs="Times New Roman"/>
          <w:bCs/>
          <w:sz w:val="24"/>
          <w:szCs w:val="24"/>
        </w:rPr>
        <w:t>: zdobywanie wiedzy o kulturze antycznej, lektura tekstów popularnonaukowych; tworzenie wypowiedzi ustnych i pisemnych, związanych z kulturą antyczną i jej recepcją;</w:t>
      </w:r>
    </w:p>
    <w:p w14:paraId="02C73712" w14:textId="7777777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Wielojęzyczność</w:t>
      </w:r>
      <w:r w:rsidRPr="00F17E79">
        <w:rPr>
          <w:rFonts w:ascii="Times New Roman" w:hAnsi="Times New Roman" w:cs="Times New Roman"/>
          <w:bCs/>
          <w:sz w:val="24"/>
          <w:szCs w:val="24"/>
        </w:rPr>
        <w:t xml:space="preserve">: świadomość obecności fachowej terminologii pochodzenia łacińskiego i greckiego w terminologii fachowej różnych dziedzin; świadomość znaczenia języka łacińskiego dla rozwoju języków nowożytnych; </w:t>
      </w:r>
    </w:p>
    <w:p w14:paraId="2F984D76" w14:textId="7777777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lastRenderedPageBreak/>
        <w:t xml:space="preserve">- </w:t>
      </w:r>
      <w:r w:rsidRPr="00F17E79">
        <w:rPr>
          <w:rFonts w:ascii="Times New Roman" w:hAnsi="Times New Roman" w:cs="Times New Roman"/>
          <w:b/>
          <w:bCs/>
          <w:sz w:val="24"/>
          <w:szCs w:val="24"/>
        </w:rPr>
        <w:t>Kompetencje cyfrowe</w:t>
      </w:r>
      <w:r w:rsidRPr="00F17E79">
        <w:rPr>
          <w:rFonts w:ascii="Times New Roman" w:hAnsi="Times New Roman" w:cs="Times New Roman"/>
          <w:bCs/>
          <w:sz w:val="24"/>
          <w:szCs w:val="24"/>
        </w:rPr>
        <w:t xml:space="preserve">: wykorzystanie narzędzi technologii informacyjno-komunikacyjnych w procesie uczenia się; umiejętność wykorzystywania technologii informacyjnej w wyszukiwaniu informacji związanych z kulturą antyczną i jej recepcją; </w:t>
      </w:r>
    </w:p>
    <w:p w14:paraId="00E069E3" w14:textId="7777777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Kompetencje osobiste, społeczne i w zakresie uczenia się</w:t>
      </w:r>
      <w:r w:rsidRPr="00F17E79">
        <w:rPr>
          <w:rFonts w:ascii="Times New Roman" w:hAnsi="Times New Roman" w:cs="Times New Roman"/>
          <w:bCs/>
          <w:sz w:val="24"/>
          <w:szCs w:val="24"/>
        </w:rPr>
        <w:t xml:space="preserve">: świadomość powszechnej obecności dziedzictwa antyku w kulturze epok późniejszych; świadomość potrzeby ciągłego uczenia się dzięki zrozumieniu związków i relacji między różnymi sferami kultury i tradycji antycznej;  </w:t>
      </w:r>
    </w:p>
    <w:p w14:paraId="3C4ACE8E" w14:textId="7777777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Kompetencje obywatelskie</w:t>
      </w:r>
      <w:r w:rsidRPr="00F17E79">
        <w:rPr>
          <w:rFonts w:ascii="Times New Roman" w:hAnsi="Times New Roman" w:cs="Times New Roman"/>
          <w:bCs/>
          <w:sz w:val="24"/>
          <w:szCs w:val="24"/>
        </w:rPr>
        <w:t xml:space="preserve">: zdobywanie wiedzy o grecko-rzymskich źródłach ustroju demokratycznego i republikańskiego;  świadomość koncepcji i roli obywatela w świecie starożytnym; znajomość źródeł prawa europejskiego i świadomość różnic między rozumieniem praw i wolności obywatelskich w starożytności i dzisiaj; </w:t>
      </w:r>
    </w:p>
    <w:p w14:paraId="1CE2F40F" w14:textId="77777777" w:rsidR="00F17E79" w:rsidRPr="00F17E79" w:rsidRDefault="00F17E79" w:rsidP="00F17E79">
      <w:pPr>
        <w:spacing w:line="360" w:lineRule="auto"/>
        <w:contextualSpacing/>
        <w:jc w:val="both"/>
        <w:rPr>
          <w:rFonts w:ascii="Times New Roman" w:hAnsi="Times New Roman" w:cs="Times New Roman"/>
          <w:bCs/>
          <w:sz w:val="24"/>
          <w:szCs w:val="24"/>
        </w:rPr>
      </w:pPr>
      <w:r w:rsidRPr="00F17E79">
        <w:rPr>
          <w:rFonts w:ascii="Times New Roman" w:hAnsi="Times New Roman" w:cs="Times New Roman"/>
          <w:bCs/>
          <w:sz w:val="24"/>
          <w:szCs w:val="24"/>
        </w:rPr>
        <w:t xml:space="preserve">- </w:t>
      </w:r>
      <w:r w:rsidRPr="00F17E79">
        <w:rPr>
          <w:rFonts w:ascii="Times New Roman" w:hAnsi="Times New Roman" w:cs="Times New Roman"/>
          <w:b/>
          <w:bCs/>
          <w:sz w:val="24"/>
          <w:szCs w:val="24"/>
        </w:rPr>
        <w:t>Kompetencje w zakresie świadomości i ekspansji kulturalnej</w:t>
      </w:r>
      <w:r w:rsidRPr="00F17E79">
        <w:rPr>
          <w:rFonts w:ascii="Times New Roman" w:hAnsi="Times New Roman" w:cs="Times New Roman"/>
          <w:bCs/>
          <w:sz w:val="24"/>
          <w:szCs w:val="24"/>
        </w:rPr>
        <w:t xml:space="preserve">: świadomość powszechnej obecności dziedzictwa antyku w kulturze epok późniejszych; rozumienie jego roli dla kształtowania się kultury polskiej; wyrabianie szacunku dla dziedzictwa kulturowego Europy; </w:t>
      </w:r>
    </w:p>
    <w:p w14:paraId="49B9938E" w14:textId="77777777" w:rsidR="00F17E79" w:rsidRPr="00F17E79" w:rsidRDefault="00F17E79" w:rsidP="00F17E79">
      <w:pPr>
        <w:spacing w:line="360" w:lineRule="auto"/>
        <w:contextualSpacing/>
        <w:jc w:val="both"/>
        <w:rPr>
          <w:rFonts w:ascii="Times New Roman" w:hAnsi="Times New Roman" w:cs="Times New Roman"/>
          <w:bCs/>
          <w:sz w:val="24"/>
          <w:szCs w:val="24"/>
        </w:rPr>
      </w:pPr>
    </w:p>
    <w:p w14:paraId="67B683C4"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b/>
          <w:bCs/>
          <w:sz w:val="24"/>
          <w:szCs w:val="24"/>
        </w:rPr>
        <w:t>5. TREŚCI NAUCZANIA</w:t>
      </w:r>
    </w:p>
    <w:p w14:paraId="4D89B5D2" w14:textId="3BD073C1" w:rsidR="00FB338B" w:rsidRPr="00FB338B" w:rsidRDefault="00FB338B" w:rsidP="00FB338B">
      <w:pPr>
        <w:spacing w:line="360" w:lineRule="auto"/>
        <w:contextualSpacing/>
        <w:jc w:val="both"/>
        <w:rPr>
          <w:rFonts w:ascii="Times New Roman" w:hAnsi="Times New Roman" w:cs="Times New Roman"/>
          <w:sz w:val="24"/>
          <w:szCs w:val="24"/>
        </w:rPr>
      </w:pPr>
      <w:r>
        <w:rPr>
          <w:rFonts w:ascii="Times New Roman" w:hAnsi="Times New Roman" w:cs="Times New Roman"/>
          <w:sz w:val="24"/>
          <w:szCs w:val="24"/>
        </w:rPr>
        <w:t>P</w:t>
      </w:r>
      <w:r w:rsidR="00F17E79" w:rsidRPr="00F17E79">
        <w:rPr>
          <w:rFonts w:ascii="Times New Roman" w:hAnsi="Times New Roman" w:cs="Times New Roman"/>
          <w:sz w:val="24"/>
          <w:szCs w:val="24"/>
        </w:rPr>
        <w:t>odręcz</w:t>
      </w:r>
      <w:r>
        <w:rPr>
          <w:rFonts w:ascii="Times New Roman" w:hAnsi="Times New Roman" w:cs="Times New Roman"/>
          <w:sz w:val="24"/>
          <w:szCs w:val="24"/>
        </w:rPr>
        <w:t>nik</w:t>
      </w:r>
      <w:r w:rsidR="00F17E79" w:rsidRPr="00F17E79">
        <w:rPr>
          <w:rFonts w:ascii="Times New Roman" w:hAnsi="Times New Roman" w:cs="Times New Roman"/>
          <w:sz w:val="24"/>
          <w:szCs w:val="24"/>
        </w:rPr>
        <w:t xml:space="preserve"> </w:t>
      </w:r>
      <w:proofErr w:type="spellStart"/>
      <w:r>
        <w:rPr>
          <w:rFonts w:ascii="Times New Roman" w:hAnsi="Times New Roman" w:cs="Times New Roman"/>
          <w:i/>
          <w:iCs/>
          <w:sz w:val="24"/>
          <w:szCs w:val="24"/>
        </w:rPr>
        <w:t>Cognoscite</w:t>
      </w:r>
      <w:proofErr w:type="spellEnd"/>
      <w:r w:rsidR="00F17E79" w:rsidRPr="00F17E79">
        <w:rPr>
          <w:rFonts w:ascii="Times New Roman" w:hAnsi="Times New Roman" w:cs="Times New Roman"/>
          <w:sz w:val="24"/>
          <w:szCs w:val="24"/>
        </w:rPr>
        <w:t xml:space="preserve"> podzielon</w:t>
      </w:r>
      <w:r>
        <w:rPr>
          <w:rFonts w:ascii="Times New Roman" w:hAnsi="Times New Roman" w:cs="Times New Roman"/>
          <w:sz w:val="24"/>
          <w:szCs w:val="24"/>
        </w:rPr>
        <w:t>y</w:t>
      </w:r>
      <w:r w:rsidR="00F17E79" w:rsidRPr="00F17E79">
        <w:rPr>
          <w:rFonts w:ascii="Times New Roman" w:hAnsi="Times New Roman" w:cs="Times New Roman"/>
          <w:sz w:val="24"/>
          <w:szCs w:val="24"/>
        </w:rPr>
        <w:t xml:space="preserve"> został na </w:t>
      </w:r>
      <w:r>
        <w:rPr>
          <w:rFonts w:ascii="Times New Roman" w:hAnsi="Times New Roman" w:cs="Times New Roman"/>
          <w:sz w:val="24"/>
          <w:szCs w:val="24"/>
        </w:rPr>
        <w:t>12</w:t>
      </w:r>
      <w:r w:rsidR="00F17E79" w:rsidRPr="00F17E79">
        <w:rPr>
          <w:rFonts w:ascii="Times New Roman" w:hAnsi="Times New Roman" w:cs="Times New Roman"/>
          <w:sz w:val="24"/>
          <w:szCs w:val="24"/>
        </w:rPr>
        <w:t xml:space="preserve"> jednostek tematycznych (</w:t>
      </w:r>
      <w:proofErr w:type="spellStart"/>
      <w:r w:rsidR="00F17E79" w:rsidRPr="00805828">
        <w:rPr>
          <w:rFonts w:ascii="Times New Roman" w:hAnsi="Times New Roman" w:cs="Times New Roman"/>
          <w:sz w:val="24"/>
          <w:szCs w:val="24"/>
        </w:rPr>
        <w:t>lectiones</w:t>
      </w:r>
      <w:proofErr w:type="spellEnd"/>
      <w:r w:rsidR="00F17E79" w:rsidRPr="00F17E79">
        <w:rPr>
          <w:rFonts w:ascii="Times New Roman" w:hAnsi="Times New Roman" w:cs="Times New Roman"/>
          <w:sz w:val="24"/>
          <w:szCs w:val="24"/>
        </w:rPr>
        <w:t>)</w:t>
      </w:r>
      <w:r>
        <w:rPr>
          <w:rFonts w:ascii="Times New Roman" w:hAnsi="Times New Roman" w:cs="Times New Roman"/>
          <w:sz w:val="24"/>
          <w:szCs w:val="24"/>
        </w:rPr>
        <w:t xml:space="preserve">. </w:t>
      </w:r>
      <w:r w:rsidR="00F17E79" w:rsidRPr="00F17E79">
        <w:rPr>
          <w:rFonts w:ascii="Times New Roman" w:hAnsi="Times New Roman" w:cs="Times New Roman"/>
          <w:sz w:val="24"/>
          <w:szCs w:val="24"/>
        </w:rPr>
        <w:t>Każde</w:t>
      </w:r>
      <w:r>
        <w:rPr>
          <w:rFonts w:ascii="Times New Roman" w:hAnsi="Times New Roman" w:cs="Times New Roman"/>
          <w:sz w:val="24"/>
          <w:szCs w:val="24"/>
        </w:rPr>
        <w:t>j</w:t>
      </w:r>
      <w:r w:rsidR="00F17E79" w:rsidRPr="00F17E79">
        <w:rPr>
          <w:rFonts w:ascii="Times New Roman" w:hAnsi="Times New Roman" w:cs="Times New Roman"/>
          <w:sz w:val="24"/>
          <w:szCs w:val="24"/>
        </w:rPr>
        <w:t xml:space="preserve"> </w:t>
      </w:r>
      <w:r w:rsidR="00805828">
        <w:rPr>
          <w:rFonts w:ascii="Times New Roman" w:hAnsi="Times New Roman" w:cs="Times New Roman"/>
          <w:sz w:val="24"/>
          <w:szCs w:val="24"/>
        </w:rPr>
        <w:t xml:space="preserve">       </w:t>
      </w:r>
      <w:r w:rsidR="00F17E79" w:rsidRPr="00F17E79">
        <w:rPr>
          <w:rFonts w:ascii="Times New Roman" w:hAnsi="Times New Roman" w:cs="Times New Roman"/>
          <w:sz w:val="24"/>
          <w:szCs w:val="24"/>
        </w:rPr>
        <w:t xml:space="preserve">z </w:t>
      </w:r>
      <w:r>
        <w:rPr>
          <w:rFonts w:ascii="Times New Roman" w:hAnsi="Times New Roman" w:cs="Times New Roman"/>
          <w:sz w:val="24"/>
          <w:szCs w:val="24"/>
        </w:rPr>
        <w:t>jednostek</w:t>
      </w:r>
      <w:r w:rsidR="00F17E79" w:rsidRPr="00F17E79">
        <w:rPr>
          <w:rFonts w:ascii="Times New Roman" w:hAnsi="Times New Roman" w:cs="Times New Roman"/>
          <w:sz w:val="24"/>
          <w:szCs w:val="24"/>
        </w:rPr>
        <w:t xml:space="preserve"> nadany został łaciński tytuł</w:t>
      </w:r>
      <w:r>
        <w:rPr>
          <w:rFonts w:ascii="Times New Roman" w:hAnsi="Times New Roman" w:cs="Times New Roman"/>
          <w:sz w:val="24"/>
          <w:szCs w:val="24"/>
        </w:rPr>
        <w:t xml:space="preserve"> oraz motto</w:t>
      </w:r>
      <w:r w:rsidR="00F17E79" w:rsidRPr="00F17E79">
        <w:rPr>
          <w:rFonts w:ascii="Times New Roman" w:hAnsi="Times New Roman" w:cs="Times New Roman"/>
          <w:sz w:val="24"/>
          <w:szCs w:val="24"/>
        </w:rPr>
        <w:t>, któr</w:t>
      </w:r>
      <w:r>
        <w:rPr>
          <w:rFonts w:ascii="Times New Roman" w:hAnsi="Times New Roman" w:cs="Times New Roman"/>
          <w:sz w:val="24"/>
          <w:szCs w:val="24"/>
        </w:rPr>
        <w:t>e</w:t>
      </w:r>
      <w:r w:rsidR="00F17E79" w:rsidRPr="00F17E79">
        <w:rPr>
          <w:rFonts w:ascii="Times New Roman" w:hAnsi="Times New Roman" w:cs="Times New Roman"/>
          <w:sz w:val="24"/>
          <w:szCs w:val="24"/>
        </w:rPr>
        <w:t xml:space="preserve"> odpowiada</w:t>
      </w:r>
      <w:r>
        <w:rPr>
          <w:rFonts w:ascii="Times New Roman" w:hAnsi="Times New Roman" w:cs="Times New Roman"/>
          <w:sz w:val="24"/>
          <w:szCs w:val="24"/>
        </w:rPr>
        <w:t>ją</w:t>
      </w:r>
      <w:r w:rsidR="00F17E79" w:rsidRPr="00F17E79">
        <w:rPr>
          <w:rFonts w:ascii="Times New Roman" w:hAnsi="Times New Roman" w:cs="Times New Roman"/>
          <w:sz w:val="24"/>
          <w:szCs w:val="24"/>
        </w:rPr>
        <w:t xml:space="preserve"> tematyce z zakresu kultury antycznej:</w:t>
      </w:r>
    </w:p>
    <w:p w14:paraId="271C02DE" w14:textId="71DDAAB9"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Dzięki zastosowaniu zróżnicowanego tematycznie układu modułowego w </w:t>
      </w:r>
      <w:r w:rsidR="00FB338B">
        <w:rPr>
          <w:rFonts w:ascii="Times New Roman" w:hAnsi="Times New Roman" w:cs="Times New Roman"/>
          <w:sz w:val="24"/>
          <w:szCs w:val="24"/>
        </w:rPr>
        <w:t>podręczniku</w:t>
      </w:r>
      <w:r w:rsidRPr="00F17E79">
        <w:rPr>
          <w:rFonts w:ascii="Times New Roman" w:hAnsi="Times New Roman" w:cs="Times New Roman"/>
          <w:sz w:val="24"/>
          <w:szCs w:val="24"/>
        </w:rPr>
        <w:t xml:space="preserve"> </w:t>
      </w:r>
      <w:proofErr w:type="spellStart"/>
      <w:r w:rsidR="00FA56AF">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 xml:space="preserve"> zamieszczony został obszerny zestaw </w:t>
      </w:r>
      <w:r w:rsidR="00FA56AF">
        <w:rPr>
          <w:rFonts w:ascii="Times New Roman" w:hAnsi="Times New Roman" w:cs="Times New Roman"/>
          <w:sz w:val="24"/>
          <w:szCs w:val="24"/>
        </w:rPr>
        <w:t>ćwiczeń</w:t>
      </w:r>
      <w:r w:rsidRPr="00F17E79">
        <w:rPr>
          <w:rFonts w:ascii="Times New Roman" w:hAnsi="Times New Roman" w:cs="Times New Roman"/>
          <w:sz w:val="24"/>
          <w:szCs w:val="24"/>
        </w:rPr>
        <w:t xml:space="preserve"> z zakresu języka łacińskiego </w:t>
      </w:r>
      <w:r w:rsidR="00805828">
        <w:rPr>
          <w:rFonts w:ascii="Times New Roman" w:hAnsi="Times New Roman" w:cs="Times New Roman"/>
          <w:sz w:val="24"/>
          <w:szCs w:val="24"/>
        </w:rPr>
        <w:t xml:space="preserve">                 </w:t>
      </w:r>
      <w:r w:rsidRPr="00F17E79">
        <w:rPr>
          <w:rFonts w:ascii="Times New Roman" w:hAnsi="Times New Roman" w:cs="Times New Roman"/>
          <w:sz w:val="24"/>
          <w:szCs w:val="24"/>
        </w:rPr>
        <w:t xml:space="preserve">i kultury antycznej, a wszystkie materiały w danej jednostce tematycznej i module, zarówno łacińsko-, jak i polskojęzyczne, uzupełniają się, tworząc spójny i bogaty obraz świata starożytnych Rzymian i Greków. </w:t>
      </w:r>
      <w:r w:rsidR="00FA56AF">
        <w:rPr>
          <w:rFonts w:ascii="Times New Roman" w:hAnsi="Times New Roman" w:cs="Times New Roman"/>
          <w:sz w:val="24"/>
          <w:szCs w:val="24"/>
        </w:rPr>
        <w:t xml:space="preserve">Należy podkreślić, że </w:t>
      </w:r>
      <w:r w:rsidR="00FA56AF" w:rsidRPr="00805828">
        <w:rPr>
          <w:rFonts w:ascii="Times New Roman" w:hAnsi="Times New Roman" w:cs="Times New Roman"/>
          <w:sz w:val="24"/>
          <w:szCs w:val="24"/>
          <w:u w:val="single"/>
        </w:rPr>
        <w:t>realizacja programu nie wymaga wykorzystania wszystkich zawartych w podręczniku ćwiczeń</w:t>
      </w:r>
      <w:r w:rsidR="00FA56AF">
        <w:rPr>
          <w:rFonts w:ascii="Times New Roman" w:hAnsi="Times New Roman" w:cs="Times New Roman"/>
          <w:sz w:val="24"/>
          <w:szCs w:val="24"/>
        </w:rPr>
        <w:t xml:space="preserve">. Bogaty materiał językowy </w:t>
      </w:r>
      <w:r w:rsidR="00805828">
        <w:rPr>
          <w:rFonts w:ascii="Times New Roman" w:hAnsi="Times New Roman" w:cs="Times New Roman"/>
          <w:sz w:val="24"/>
          <w:szCs w:val="24"/>
        </w:rPr>
        <w:t xml:space="preserve">             </w:t>
      </w:r>
      <w:r w:rsidR="00FA56AF">
        <w:rPr>
          <w:rFonts w:ascii="Times New Roman" w:hAnsi="Times New Roman" w:cs="Times New Roman"/>
          <w:sz w:val="24"/>
          <w:szCs w:val="24"/>
        </w:rPr>
        <w:t>i kulturowy daje nauczycielowi możliwość dokonania selekcji i wybor</w:t>
      </w:r>
      <w:r w:rsidR="00805828">
        <w:rPr>
          <w:rFonts w:ascii="Times New Roman" w:hAnsi="Times New Roman" w:cs="Times New Roman"/>
          <w:sz w:val="24"/>
          <w:szCs w:val="24"/>
        </w:rPr>
        <w:t>u</w:t>
      </w:r>
      <w:r w:rsidR="00FA56AF">
        <w:rPr>
          <w:rFonts w:ascii="Times New Roman" w:hAnsi="Times New Roman" w:cs="Times New Roman"/>
          <w:sz w:val="24"/>
          <w:szCs w:val="24"/>
        </w:rPr>
        <w:t xml:space="preserve"> ćwiczeń, które najlepiej odpowiadają indywidualnym potrzebom i zainteresowaniom uczniów. Podstawa programowa zakłada wykonywanie w zakresie kompetencji językowych wyłącznie ćwiczeń translacyjnych (przekład tekstu łacińskiego na język polski). W podręczniku </w:t>
      </w:r>
      <w:proofErr w:type="spellStart"/>
      <w:r w:rsidR="00FA56AF" w:rsidRPr="00FA56AF">
        <w:rPr>
          <w:rFonts w:ascii="Times New Roman" w:hAnsi="Times New Roman" w:cs="Times New Roman"/>
          <w:i/>
          <w:iCs/>
          <w:sz w:val="24"/>
          <w:szCs w:val="24"/>
        </w:rPr>
        <w:t>Cognoscite</w:t>
      </w:r>
      <w:proofErr w:type="spellEnd"/>
      <w:r w:rsidR="00FA56AF">
        <w:rPr>
          <w:rFonts w:ascii="Times New Roman" w:hAnsi="Times New Roman" w:cs="Times New Roman"/>
          <w:sz w:val="24"/>
          <w:szCs w:val="24"/>
        </w:rPr>
        <w:t xml:space="preserve"> ćwiczenia tego typu dominują, ale zamieszczone zostały także inne typy ćwiczeń, w tym także odmiany </w:t>
      </w:r>
      <w:r w:rsidR="00805828">
        <w:rPr>
          <w:rFonts w:ascii="Times New Roman" w:hAnsi="Times New Roman" w:cs="Times New Roman"/>
          <w:sz w:val="24"/>
          <w:szCs w:val="24"/>
        </w:rPr>
        <w:t xml:space="preserve">                         </w:t>
      </w:r>
      <w:r w:rsidR="00FA56AF">
        <w:rPr>
          <w:rFonts w:ascii="Times New Roman" w:hAnsi="Times New Roman" w:cs="Times New Roman"/>
          <w:sz w:val="24"/>
          <w:szCs w:val="24"/>
        </w:rPr>
        <w:t xml:space="preserve">i transformacje gramatyczne, które nie są obowiązkowe i niezbędne do realizacji programu oraz osiągnięcia celów nauczania przedmiotu. Ćwiczenia te można wykorzystać na przykład jako zadania domowe lub w pracy z uczniami wykazującymi większe zainteresowanie przedmiotem. </w:t>
      </w:r>
      <w:r w:rsidR="00FA56AF">
        <w:rPr>
          <w:rFonts w:ascii="Times New Roman" w:hAnsi="Times New Roman" w:cs="Times New Roman"/>
          <w:sz w:val="24"/>
          <w:szCs w:val="24"/>
        </w:rPr>
        <w:lastRenderedPageBreak/>
        <w:t>Każda jednostka tematyczna zakończona jest pytaniami powtórzeniowymi, dzięki którym uczniowie mogą samodzielnie określić stopień opanowania wiedzy i umiejętności.</w:t>
      </w:r>
    </w:p>
    <w:p w14:paraId="05B8BB47" w14:textId="77777777" w:rsidR="00FA56AF" w:rsidRDefault="00FA56AF" w:rsidP="00F17E79">
      <w:pPr>
        <w:spacing w:line="360" w:lineRule="auto"/>
        <w:jc w:val="both"/>
        <w:rPr>
          <w:rFonts w:ascii="Times New Roman" w:hAnsi="Times New Roman" w:cs="Times New Roman"/>
          <w:sz w:val="24"/>
          <w:szCs w:val="24"/>
        </w:rPr>
      </w:pPr>
    </w:p>
    <w:p w14:paraId="78A6D50A" w14:textId="59195C5B" w:rsid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5.1. TREŚCI NAUCZANIA </w:t>
      </w:r>
      <w:r w:rsidR="00FA56AF">
        <w:rPr>
          <w:rFonts w:ascii="Times New Roman" w:hAnsi="Times New Roman" w:cs="Times New Roman"/>
          <w:sz w:val="24"/>
          <w:szCs w:val="24"/>
        </w:rPr>
        <w:t>– ROZKŁAD MATERIAŁU</w:t>
      </w:r>
    </w:p>
    <w:p w14:paraId="15CA343E" w14:textId="77777777" w:rsidR="00474B98" w:rsidRDefault="00474B98" w:rsidP="00474B98">
      <w:pPr>
        <w:rPr>
          <w:rFonts w:ascii="Times New Roman" w:hAnsi="Times New Roman" w:cs="Times New Roman"/>
          <w:sz w:val="24"/>
          <w:szCs w:val="24"/>
        </w:rPr>
      </w:pPr>
      <w:r w:rsidRPr="008346B5">
        <w:rPr>
          <w:rFonts w:ascii="Times New Roman" w:hAnsi="Times New Roman" w:cs="Times New Roman"/>
          <w:b/>
          <w:bCs/>
          <w:sz w:val="24"/>
          <w:szCs w:val="24"/>
          <w:u w:val="single"/>
        </w:rPr>
        <w:t>LECTIO I</w:t>
      </w:r>
      <w:r w:rsidRPr="007E5F4C">
        <w:rPr>
          <w:rFonts w:ascii="Times New Roman" w:hAnsi="Times New Roman" w:cs="Times New Roman"/>
          <w:sz w:val="24"/>
          <w:szCs w:val="24"/>
        </w:rPr>
        <w:t xml:space="preserve">  </w:t>
      </w:r>
      <w:r>
        <w:rPr>
          <w:rFonts w:ascii="Times New Roman" w:hAnsi="Times New Roman" w:cs="Times New Roman"/>
          <w:sz w:val="24"/>
          <w:szCs w:val="24"/>
        </w:rPr>
        <w:t>(1h)</w:t>
      </w:r>
    </w:p>
    <w:p w14:paraId="0942EDD7"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Temat: LATINA ET GRAECA - LINGUAE IMPERII ROMANORUM </w:t>
      </w:r>
    </w:p>
    <w:p w14:paraId="67AB173C"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Motto: </w:t>
      </w:r>
      <w:r w:rsidRPr="00F65369">
        <w:rPr>
          <w:rFonts w:ascii="Times New Roman" w:hAnsi="Times New Roman" w:cs="Times New Roman"/>
          <w:i/>
          <w:iCs/>
          <w:sz w:val="24"/>
          <w:szCs w:val="24"/>
        </w:rPr>
        <w:t xml:space="preserve">Non tam </w:t>
      </w:r>
      <w:proofErr w:type="spellStart"/>
      <w:r w:rsidRPr="00F65369">
        <w:rPr>
          <w:rFonts w:ascii="Times New Roman" w:hAnsi="Times New Roman" w:cs="Times New Roman"/>
          <w:i/>
          <w:iCs/>
          <w:sz w:val="24"/>
          <w:szCs w:val="24"/>
        </w:rPr>
        <w:t>praeclarum</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est</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scire</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Latine</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quam</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turpe</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nescire</w:t>
      </w:r>
      <w:proofErr w:type="spellEnd"/>
      <w:r w:rsidRPr="00F65369">
        <w:rPr>
          <w:rFonts w:ascii="Times New Roman" w:hAnsi="Times New Roman" w:cs="Times New Roman"/>
          <w:i/>
          <w:iCs/>
          <w:sz w:val="24"/>
          <w:szCs w:val="24"/>
        </w:rPr>
        <w:t>.</w:t>
      </w:r>
    </w:p>
    <w:tbl>
      <w:tblPr>
        <w:tblStyle w:val="Tabela-Siatka"/>
        <w:tblW w:w="9072" w:type="dxa"/>
        <w:tblInd w:w="-5" w:type="dxa"/>
        <w:tblLook w:val="04A0" w:firstRow="1" w:lastRow="0" w:firstColumn="1" w:lastColumn="0" w:noHBand="0" w:noVBand="1"/>
      </w:tblPr>
      <w:tblGrid>
        <w:gridCol w:w="1701"/>
        <w:gridCol w:w="2199"/>
        <w:gridCol w:w="5172"/>
      </w:tblGrid>
      <w:tr w:rsidR="00474B98" w:rsidRPr="00F65369" w14:paraId="595C7A39" w14:textId="77777777" w:rsidTr="00474B98">
        <w:tc>
          <w:tcPr>
            <w:tcW w:w="1701" w:type="dxa"/>
          </w:tcPr>
          <w:p w14:paraId="29A7599A" w14:textId="60BA1498"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treści jęz</w:t>
            </w:r>
            <w:r>
              <w:rPr>
                <w:rFonts w:ascii="Times New Roman" w:hAnsi="Times New Roman" w:cs="Times New Roman"/>
                <w:sz w:val="24"/>
                <w:szCs w:val="24"/>
              </w:rPr>
              <w:t>.</w:t>
            </w:r>
          </w:p>
        </w:tc>
        <w:tc>
          <w:tcPr>
            <w:tcW w:w="2199" w:type="dxa"/>
          </w:tcPr>
          <w:p w14:paraId="142525A4" w14:textId="77777777"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treści kulturowe</w:t>
            </w:r>
          </w:p>
        </w:tc>
        <w:tc>
          <w:tcPr>
            <w:tcW w:w="5172" w:type="dxa"/>
          </w:tcPr>
          <w:p w14:paraId="7021BCFF" w14:textId="77777777"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Podstawa programowa</w:t>
            </w:r>
            <w:r>
              <w:rPr>
                <w:rFonts w:ascii="Times New Roman" w:hAnsi="Times New Roman" w:cs="Times New Roman"/>
                <w:sz w:val="24"/>
                <w:szCs w:val="24"/>
              </w:rPr>
              <w:t>: Uczeń …</w:t>
            </w:r>
          </w:p>
        </w:tc>
      </w:tr>
      <w:tr w:rsidR="00474B98" w:rsidRPr="00F65369" w14:paraId="41BA04FC" w14:textId="77777777" w:rsidTr="00474B98">
        <w:tc>
          <w:tcPr>
            <w:tcW w:w="1701" w:type="dxa"/>
          </w:tcPr>
          <w:p w14:paraId="4BC9B2A6"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alfabet, wymowa, akcentuacja</w:t>
            </w:r>
          </w:p>
        </w:tc>
        <w:tc>
          <w:tcPr>
            <w:tcW w:w="2199" w:type="dxa"/>
          </w:tcPr>
          <w:p w14:paraId="13D77142" w14:textId="77777777" w:rsidR="00474B98" w:rsidRPr="00F65369" w:rsidRDefault="00474B98" w:rsidP="00474B98">
            <w:pPr>
              <w:rPr>
                <w:rFonts w:ascii="Times New Roman" w:hAnsi="Times New Roman" w:cs="Times New Roman"/>
                <w:i/>
                <w:iCs/>
                <w:sz w:val="24"/>
                <w:szCs w:val="24"/>
                <w:lang w:val="pt-BR"/>
              </w:rPr>
            </w:pPr>
            <w:r w:rsidRPr="00F65369">
              <w:rPr>
                <w:rFonts w:ascii="Times New Roman" w:hAnsi="Times New Roman" w:cs="Times New Roman"/>
                <w:sz w:val="24"/>
                <w:szCs w:val="24"/>
              </w:rPr>
              <w:t>- a</w:t>
            </w:r>
            <w:r w:rsidRPr="00F65369">
              <w:rPr>
                <w:rFonts w:ascii="Times New Roman" w:hAnsi="Times New Roman" w:cs="Times New Roman"/>
                <w:bCs/>
                <w:sz w:val="24"/>
                <w:szCs w:val="24"/>
              </w:rPr>
              <w:t>lfabet grecko-łaciński jako alfabet Europy</w:t>
            </w:r>
            <w:r w:rsidRPr="00F65369">
              <w:rPr>
                <w:rFonts w:ascii="Times New Roman" w:hAnsi="Times New Roman" w:cs="Times New Roman"/>
                <w:i/>
                <w:iCs/>
                <w:sz w:val="24"/>
                <w:szCs w:val="24"/>
                <w:lang w:val="pt-BR"/>
              </w:rPr>
              <w:t xml:space="preserve"> </w:t>
            </w:r>
          </w:p>
          <w:p w14:paraId="4B20BA7B" w14:textId="77777777" w:rsidR="00474B98" w:rsidRPr="00F65369" w:rsidRDefault="00474B98" w:rsidP="00474B98">
            <w:pPr>
              <w:spacing w:line="360" w:lineRule="auto"/>
              <w:rPr>
                <w:rFonts w:ascii="Times New Roman" w:hAnsi="Times New Roman" w:cs="Times New Roman"/>
                <w:sz w:val="24"/>
                <w:szCs w:val="24"/>
              </w:rPr>
            </w:pPr>
          </w:p>
          <w:p w14:paraId="419EE1CA" w14:textId="77777777" w:rsidR="00474B98" w:rsidRPr="00F65369" w:rsidRDefault="00474B98" w:rsidP="00474B98">
            <w:pPr>
              <w:spacing w:line="360" w:lineRule="auto"/>
              <w:rPr>
                <w:rFonts w:ascii="Times New Roman" w:hAnsi="Times New Roman" w:cs="Times New Roman"/>
                <w:sz w:val="24"/>
                <w:szCs w:val="24"/>
              </w:rPr>
            </w:pPr>
          </w:p>
        </w:tc>
        <w:tc>
          <w:tcPr>
            <w:tcW w:w="5172" w:type="dxa"/>
          </w:tcPr>
          <w:p w14:paraId="0748EBD0"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1. ma świadomość wielkiego podobieństwa majuskułowego alfabetu łacińskiego do jego greckiego majuskułowego pierwowzoru oraz pewnej odrębności obu alfabetów minuskułowych, związanej z – do pewnego stopnia niezależnym – rozwojem obu minuskuł;</w:t>
            </w:r>
          </w:p>
          <w:p w14:paraId="138B2D7B"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2. potrafi wskazać na mapie obszary, na których współcześnie jest używany „wspólny alfabet Europy” w postaci zarówno łacińskiej, jak i greckiej oraz cyrylickiej;</w:t>
            </w:r>
          </w:p>
          <w:p w14:paraId="5D5C93E2"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 xml:space="preserve">3. </w:t>
            </w:r>
            <w:bookmarkStart w:id="6" w:name="_Hlk39428743"/>
            <w:r w:rsidRPr="00F65369">
              <w:rPr>
                <w:rFonts w:ascii="Times New Roman" w:hAnsi="Times New Roman" w:cs="Times New Roman"/>
                <w:sz w:val="24"/>
                <w:szCs w:val="24"/>
              </w:rPr>
              <w:t>ma świadomość możliwych znaczeń pojęć „cywilizacji łacińskiej” i „cywilizacji Zachodu”.</w:t>
            </w:r>
            <w:bookmarkEnd w:id="6"/>
          </w:p>
          <w:p w14:paraId="43A23AE4" w14:textId="77777777" w:rsidR="00474B98" w:rsidRPr="00F65369" w:rsidRDefault="00474B98" w:rsidP="00474B98">
            <w:pPr>
              <w:contextualSpacing/>
              <w:rPr>
                <w:rFonts w:ascii="Times New Roman" w:hAnsi="Times New Roman" w:cs="Times New Roman"/>
                <w:sz w:val="24"/>
                <w:szCs w:val="24"/>
              </w:rPr>
            </w:pPr>
          </w:p>
        </w:tc>
      </w:tr>
    </w:tbl>
    <w:p w14:paraId="185E0E51" w14:textId="77777777" w:rsidR="00474B98" w:rsidRPr="00C13961" w:rsidRDefault="00474B98" w:rsidP="00474B98">
      <w:pPr>
        <w:rPr>
          <w:rFonts w:ascii="Times New Roman" w:hAnsi="Times New Roman" w:cs="Times New Roman"/>
          <w:color w:val="FF0000"/>
          <w:sz w:val="24"/>
          <w:szCs w:val="24"/>
        </w:rPr>
      </w:pPr>
    </w:p>
    <w:p w14:paraId="6B57F9F0"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b/>
          <w:bCs/>
          <w:sz w:val="24"/>
          <w:szCs w:val="24"/>
          <w:u w:val="single"/>
        </w:rPr>
        <w:t>LECTIO II</w:t>
      </w:r>
      <w:r w:rsidRPr="00F65369">
        <w:rPr>
          <w:rFonts w:ascii="Times New Roman" w:hAnsi="Times New Roman" w:cs="Times New Roman"/>
          <w:sz w:val="24"/>
          <w:szCs w:val="24"/>
        </w:rPr>
        <w:t xml:space="preserve">   (</w:t>
      </w:r>
      <w:r>
        <w:rPr>
          <w:rFonts w:ascii="Times New Roman" w:hAnsi="Times New Roman" w:cs="Times New Roman"/>
          <w:sz w:val="24"/>
          <w:szCs w:val="24"/>
        </w:rPr>
        <w:t>3</w:t>
      </w:r>
      <w:r w:rsidRPr="00F65369">
        <w:rPr>
          <w:rFonts w:ascii="Times New Roman" w:hAnsi="Times New Roman" w:cs="Times New Roman"/>
          <w:sz w:val="24"/>
          <w:szCs w:val="24"/>
        </w:rPr>
        <w:t>h)</w:t>
      </w:r>
    </w:p>
    <w:p w14:paraId="291C5517"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Temat: LINGUAE MUNDI, MUNDUS LINGUARUM</w:t>
      </w:r>
    </w:p>
    <w:p w14:paraId="3EF91238" w14:textId="77777777" w:rsidR="00474B98" w:rsidRPr="00F65369" w:rsidRDefault="00474B98" w:rsidP="00474B98">
      <w:pPr>
        <w:rPr>
          <w:rFonts w:ascii="Times New Roman" w:hAnsi="Times New Roman" w:cs="Times New Roman"/>
          <w:sz w:val="24"/>
          <w:szCs w:val="24"/>
          <w:lang w:val="en-GB"/>
        </w:rPr>
      </w:pPr>
      <w:r w:rsidRPr="00F65369">
        <w:rPr>
          <w:rFonts w:ascii="Times New Roman" w:hAnsi="Times New Roman" w:cs="Times New Roman"/>
          <w:sz w:val="24"/>
          <w:szCs w:val="24"/>
        </w:rPr>
        <w:t xml:space="preserve">Motto: </w:t>
      </w:r>
      <w:r w:rsidRPr="00F65369">
        <w:rPr>
          <w:rFonts w:ascii="Times New Roman" w:hAnsi="Times New Roman" w:cs="Times New Roman"/>
          <w:i/>
          <w:iCs/>
          <w:sz w:val="24"/>
          <w:szCs w:val="24"/>
          <w:lang w:val="pt-BR"/>
        </w:rPr>
        <w:t>Vox audita latet, littera scripta manet.</w:t>
      </w:r>
      <w:r w:rsidRPr="00F65369">
        <w:rPr>
          <w:rFonts w:ascii="Times New Roman" w:hAnsi="Times New Roman" w:cs="Times New Roman"/>
          <w:sz w:val="24"/>
          <w:szCs w:val="24"/>
          <w:lang w:val="en-GB"/>
        </w:rPr>
        <w:t xml:space="preserve"> </w:t>
      </w:r>
      <w:r w:rsidRPr="00F65369">
        <w:rPr>
          <w:rFonts w:ascii="Times New Roman" w:hAnsi="Times New Roman" w:cs="Times New Roman"/>
          <w:sz w:val="24"/>
          <w:szCs w:val="24"/>
          <w:lang w:val="en-GB"/>
        </w:rPr>
        <w:tab/>
      </w:r>
      <w:r w:rsidRPr="00F65369">
        <w:rPr>
          <w:rFonts w:ascii="Times New Roman" w:hAnsi="Times New Roman" w:cs="Times New Roman"/>
          <w:sz w:val="24"/>
          <w:szCs w:val="24"/>
          <w:lang w:val="en-GB"/>
        </w:rPr>
        <w:tab/>
      </w:r>
    </w:p>
    <w:tbl>
      <w:tblPr>
        <w:tblStyle w:val="Tabela-Siatka"/>
        <w:tblW w:w="9072" w:type="dxa"/>
        <w:tblInd w:w="-5" w:type="dxa"/>
        <w:tblLook w:val="04A0" w:firstRow="1" w:lastRow="0" w:firstColumn="1" w:lastColumn="0" w:noHBand="0" w:noVBand="1"/>
      </w:tblPr>
      <w:tblGrid>
        <w:gridCol w:w="1701"/>
        <w:gridCol w:w="2127"/>
        <w:gridCol w:w="5244"/>
      </w:tblGrid>
      <w:tr w:rsidR="00474B98" w:rsidRPr="00F65369" w14:paraId="6805558C" w14:textId="77777777" w:rsidTr="00474B98">
        <w:tc>
          <w:tcPr>
            <w:tcW w:w="1701" w:type="dxa"/>
          </w:tcPr>
          <w:p w14:paraId="743CD764" w14:textId="214B5AD1"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treści jęz</w:t>
            </w:r>
            <w:r>
              <w:rPr>
                <w:rFonts w:ascii="Times New Roman" w:hAnsi="Times New Roman" w:cs="Times New Roman"/>
                <w:sz w:val="24"/>
                <w:szCs w:val="24"/>
              </w:rPr>
              <w:t>.</w:t>
            </w:r>
          </w:p>
        </w:tc>
        <w:tc>
          <w:tcPr>
            <w:tcW w:w="2127" w:type="dxa"/>
          </w:tcPr>
          <w:p w14:paraId="5D200A7E" w14:textId="77777777"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treści kulturowe</w:t>
            </w:r>
          </w:p>
        </w:tc>
        <w:tc>
          <w:tcPr>
            <w:tcW w:w="5244" w:type="dxa"/>
          </w:tcPr>
          <w:p w14:paraId="313F64A8" w14:textId="77777777"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Podstawa programowa</w:t>
            </w:r>
            <w:r>
              <w:rPr>
                <w:rFonts w:ascii="Times New Roman" w:hAnsi="Times New Roman" w:cs="Times New Roman"/>
                <w:sz w:val="24"/>
                <w:szCs w:val="24"/>
              </w:rPr>
              <w:t>: Uczeń …</w:t>
            </w:r>
          </w:p>
        </w:tc>
      </w:tr>
      <w:tr w:rsidR="00474B98" w:rsidRPr="00F65369" w14:paraId="21EB4751" w14:textId="77777777" w:rsidTr="00474B98">
        <w:tc>
          <w:tcPr>
            <w:tcW w:w="1701" w:type="dxa"/>
          </w:tcPr>
          <w:p w14:paraId="2FAFD7DE"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deklinacja 1</w:t>
            </w:r>
            <w:r>
              <w:rPr>
                <w:rFonts w:ascii="Times New Roman" w:hAnsi="Times New Roman" w:cs="Times New Roman"/>
                <w:sz w:val="24"/>
                <w:szCs w:val="24"/>
              </w:rPr>
              <w:t>.</w:t>
            </w:r>
            <w:r w:rsidRPr="00F65369">
              <w:rPr>
                <w:rFonts w:ascii="Times New Roman" w:hAnsi="Times New Roman" w:cs="Times New Roman"/>
                <w:sz w:val="24"/>
                <w:szCs w:val="24"/>
              </w:rPr>
              <w:t xml:space="preserve"> i 2</w:t>
            </w:r>
            <w:r>
              <w:rPr>
                <w:rFonts w:ascii="Times New Roman" w:hAnsi="Times New Roman" w:cs="Times New Roman"/>
                <w:sz w:val="24"/>
                <w:szCs w:val="24"/>
              </w:rPr>
              <w:t>.</w:t>
            </w:r>
            <w:r w:rsidRPr="00F65369">
              <w:rPr>
                <w:rFonts w:ascii="Times New Roman" w:hAnsi="Times New Roman" w:cs="Times New Roman"/>
                <w:sz w:val="24"/>
                <w:szCs w:val="24"/>
              </w:rPr>
              <w:t xml:space="preserve"> (rzeczowniki i przymiotniki)</w:t>
            </w:r>
          </w:p>
          <w:p w14:paraId="07F92ABB"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 </w:t>
            </w:r>
            <w:proofErr w:type="spellStart"/>
            <w:r w:rsidRPr="00F65369">
              <w:rPr>
                <w:rFonts w:ascii="Times New Roman" w:hAnsi="Times New Roman" w:cs="Times New Roman"/>
                <w:sz w:val="24"/>
                <w:szCs w:val="24"/>
              </w:rPr>
              <w:t>esse</w:t>
            </w:r>
            <w:proofErr w:type="spellEnd"/>
            <w:r w:rsidRPr="00F65369">
              <w:rPr>
                <w:rFonts w:ascii="Times New Roman" w:hAnsi="Times New Roman" w:cs="Times New Roman"/>
                <w:sz w:val="24"/>
                <w:szCs w:val="24"/>
              </w:rPr>
              <w:t xml:space="preserve"> + </w:t>
            </w:r>
            <w:proofErr w:type="spellStart"/>
            <w:r w:rsidRPr="00F65369">
              <w:rPr>
                <w:rFonts w:ascii="Times New Roman" w:hAnsi="Times New Roman" w:cs="Times New Roman"/>
                <w:sz w:val="24"/>
                <w:szCs w:val="24"/>
              </w:rPr>
              <w:t>composita</w:t>
            </w:r>
            <w:proofErr w:type="spellEnd"/>
          </w:p>
          <w:p w14:paraId="7CE8FB8E"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przyim</w:t>
            </w:r>
            <w:r>
              <w:rPr>
                <w:rFonts w:ascii="Times New Roman" w:hAnsi="Times New Roman" w:cs="Times New Roman"/>
                <w:sz w:val="24"/>
                <w:szCs w:val="24"/>
              </w:rPr>
              <w:t>ek in</w:t>
            </w:r>
          </w:p>
          <w:p w14:paraId="11077C90" w14:textId="77777777" w:rsidR="00474B98" w:rsidRPr="00F65369" w:rsidRDefault="00474B98" w:rsidP="00474B98">
            <w:pPr>
              <w:rPr>
                <w:rFonts w:ascii="Times New Roman" w:hAnsi="Times New Roman" w:cs="Times New Roman"/>
                <w:i/>
                <w:iCs/>
                <w:sz w:val="24"/>
                <w:szCs w:val="24"/>
              </w:rPr>
            </w:pPr>
            <w:r w:rsidRPr="00F65369">
              <w:rPr>
                <w:rFonts w:ascii="Times New Roman" w:hAnsi="Times New Roman" w:cs="Times New Roman"/>
                <w:sz w:val="24"/>
                <w:szCs w:val="24"/>
              </w:rPr>
              <w:t xml:space="preserve">- tekst </w:t>
            </w:r>
            <w:r w:rsidRPr="00F65369">
              <w:rPr>
                <w:rFonts w:ascii="Times New Roman" w:hAnsi="Times New Roman" w:cs="Times New Roman"/>
                <w:i/>
                <w:iCs/>
                <w:sz w:val="24"/>
                <w:szCs w:val="24"/>
              </w:rPr>
              <w:t xml:space="preserve">De Marco et </w:t>
            </w:r>
            <w:proofErr w:type="spellStart"/>
            <w:r w:rsidRPr="00F65369">
              <w:rPr>
                <w:rFonts w:ascii="Times New Roman" w:hAnsi="Times New Roman" w:cs="Times New Roman"/>
                <w:i/>
                <w:iCs/>
                <w:sz w:val="24"/>
                <w:szCs w:val="24"/>
              </w:rPr>
              <w:t>Iulia</w:t>
            </w:r>
            <w:proofErr w:type="spellEnd"/>
          </w:p>
          <w:p w14:paraId="67424B18" w14:textId="77777777" w:rsidR="00474B98" w:rsidRPr="00F65369" w:rsidRDefault="00474B98" w:rsidP="00474B98">
            <w:pPr>
              <w:rPr>
                <w:rFonts w:ascii="Times New Roman" w:hAnsi="Times New Roman" w:cs="Times New Roman"/>
                <w:sz w:val="24"/>
                <w:szCs w:val="24"/>
              </w:rPr>
            </w:pPr>
          </w:p>
        </w:tc>
        <w:tc>
          <w:tcPr>
            <w:tcW w:w="2127" w:type="dxa"/>
          </w:tcPr>
          <w:p w14:paraId="7547CD0E"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j</w:t>
            </w:r>
            <w:r w:rsidRPr="00F65369">
              <w:rPr>
                <w:rFonts w:ascii="Times New Roman" w:eastAsia="Times New Roman" w:hAnsi="Times New Roman" w:cs="Times New Roman"/>
                <w:bCs/>
                <w:sz w:val="24"/>
                <w:lang w:eastAsia="pl-PL"/>
              </w:rPr>
              <w:t>ęzyk łaciński w rodzinie języków indoeuropejskich</w:t>
            </w:r>
          </w:p>
          <w:p w14:paraId="5E927D28" w14:textId="77777777" w:rsidR="00474B98" w:rsidRPr="00F65369" w:rsidRDefault="00474B98" w:rsidP="00474B98">
            <w:pPr>
              <w:rPr>
                <w:rFonts w:ascii="Times New Roman" w:hAnsi="Times New Roman" w:cs="Times New Roman"/>
                <w:sz w:val="24"/>
                <w:szCs w:val="24"/>
              </w:rPr>
            </w:pPr>
          </w:p>
        </w:tc>
        <w:tc>
          <w:tcPr>
            <w:tcW w:w="5244" w:type="dxa"/>
          </w:tcPr>
          <w:p w14:paraId="34D8571A"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1. ma świadomość istnienia indoeuropejskiej rodziny języków oraz faktu, że należy do niej większość współczesnych języków europejskich, w tym język polski;</w:t>
            </w:r>
          </w:p>
          <w:p w14:paraId="6A9245AD"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2. zna nazwy ważniejszych grup językowych w obrębie rodziny indoeuropejskiej (indyjska, irańska, grecka, italska, celtycka, germańska, bałtosłowiańska) oraz potrafi przyporządkować do każdej z nich co najmniej po jednym (żywym lub martwym) języku;</w:t>
            </w:r>
          </w:p>
          <w:p w14:paraId="0887F7C2"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3. ma świadomość szczególnej, wynikłej z historii politycznej, pozycji łaciny w grupie języków italskich oraz istnienia na Półwyspie Apenińskim nieindoeuropejskiego języka ludu Etrusków;</w:t>
            </w:r>
          </w:p>
          <w:p w14:paraId="63389542"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lastRenderedPageBreak/>
              <w:t>4. zna i rozumie termin „romańska grupa językowa” oraz ma świadomość swoistości tej grupy na tle pozostałych grup językowych rodziny indoeuropejskiej, a także rozumie hybrydowy, germańsko-romański charakter języka angielskiego;</w:t>
            </w:r>
          </w:p>
          <w:p w14:paraId="0CC2DF45"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5. potrafi wymienić i zlokalizować na mapie ważniejsze języki z grupy romańskiej (portugalski, hiszpański, kataloński, francuski, włoski, rumuński);</w:t>
            </w:r>
          </w:p>
          <w:p w14:paraId="2AFC08D3" w14:textId="77777777" w:rsidR="00474B98" w:rsidRPr="00F65369" w:rsidRDefault="00474B98" w:rsidP="00474B98">
            <w:pPr>
              <w:contextualSpacing/>
              <w:rPr>
                <w:rFonts w:ascii="Times New Roman" w:hAnsi="Times New Roman" w:cs="Times New Roman"/>
                <w:sz w:val="24"/>
                <w:szCs w:val="24"/>
              </w:rPr>
            </w:pPr>
          </w:p>
        </w:tc>
      </w:tr>
    </w:tbl>
    <w:p w14:paraId="7DC7EDCA" w14:textId="77777777" w:rsidR="00474B98" w:rsidRDefault="00474B98" w:rsidP="00474B98">
      <w:pPr>
        <w:rPr>
          <w:rFonts w:ascii="Times New Roman" w:hAnsi="Times New Roman" w:cs="Times New Roman"/>
          <w:b/>
          <w:bCs/>
          <w:sz w:val="24"/>
          <w:szCs w:val="24"/>
          <w:u w:val="single"/>
        </w:rPr>
      </w:pPr>
    </w:p>
    <w:p w14:paraId="5A1BBEE6" w14:textId="4457F7BD" w:rsidR="00474B98" w:rsidRDefault="00474B98" w:rsidP="00474B98">
      <w:pPr>
        <w:rPr>
          <w:rFonts w:ascii="Times New Roman" w:hAnsi="Times New Roman" w:cs="Times New Roman"/>
          <w:sz w:val="24"/>
          <w:szCs w:val="24"/>
        </w:rPr>
      </w:pPr>
      <w:r w:rsidRPr="00D369A8">
        <w:rPr>
          <w:rFonts w:ascii="Times New Roman" w:hAnsi="Times New Roman" w:cs="Times New Roman"/>
          <w:b/>
          <w:bCs/>
          <w:sz w:val="24"/>
          <w:szCs w:val="24"/>
          <w:u w:val="single"/>
        </w:rPr>
        <w:t>LECTIO III</w:t>
      </w:r>
      <w:r>
        <w:rPr>
          <w:rFonts w:ascii="Times New Roman" w:hAnsi="Times New Roman" w:cs="Times New Roman"/>
          <w:sz w:val="24"/>
          <w:szCs w:val="24"/>
        </w:rPr>
        <w:t xml:space="preserve">  (3h)</w:t>
      </w:r>
    </w:p>
    <w:p w14:paraId="75775A8A" w14:textId="77777777" w:rsidR="00474B98" w:rsidRPr="007E5F4C" w:rsidRDefault="00474B98" w:rsidP="00474B98">
      <w:pPr>
        <w:rPr>
          <w:rFonts w:ascii="Times New Roman" w:hAnsi="Times New Roman" w:cs="Times New Roman"/>
          <w:sz w:val="24"/>
          <w:szCs w:val="24"/>
        </w:rPr>
      </w:pPr>
      <w:r>
        <w:rPr>
          <w:rFonts w:ascii="Times New Roman" w:hAnsi="Times New Roman" w:cs="Times New Roman"/>
          <w:sz w:val="24"/>
          <w:szCs w:val="24"/>
        </w:rPr>
        <w:t>Temat: ANTIQUITATI  STUDERE</w:t>
      </w:r>
    </w:p>
    <w:p w14:paraId="7ED949EE" w14:textId="77777777" w:rsidR="00474B98" w:rsidRPr="007E5F4C" w:rsidRDefault="00474B98" w:rsidP="00474B98">
      <w:pPr>
        <w:rPr>
          <w:rFonts w:ascii="Times New Roman" w:hAnsi="Times New Roman" w:cs="Times New Roman"/>
          <w:sz w:val="24"/>
          <w:szCs w:val="24"/>
          <w:lang w:val="en-GB"/>
        </w:rPr>
      </w:pPr>
      <w:r>
        <w:rPr>
          <w:rFonts w:ascii="Times New Roman" w:hAnsi="Times New Roman" w:cs="Times New Roman"/>
          <w:sz w:val="24"/>
          <w:szCs w:val="24"/>
        </w:rPr>
        <w:t xml:space="preserve">Motto: </w:t>
      </w:r>
      <w:r w:rsidRPr="00D369A8">
        <w:rPr>
          <w:rFonts w:ascii="Times New Roman" w:eastAsia="Times New Roman" w:hAnsi="Times New Roman" w:cs="Times New Roman"/>
          <w:i/>
          <w:iCs/>
          <w:sz w:val="24"/>
          <w:lang w:val="pt-BR" w:eastAsia="pl-PL"/>
        </w:rPr>
        <w:t>Antiquitatis et historiae notitia virtutis parens et vitae magistra est</w:t>
      </w:r>
      <w:r w:rsidRPr="007E5F4C">
        <w:rPr>
          <w:rFonts w:ascii="Times New Roman" w:hAnsi="Times New Roman" w:cs="Times New Roman"/>
          <w:sz w:val="24"/>
          <w:szCs w:val="24"/>
          <w:lang w:val="en-GB"/>
        </w:rPr>
        <w:tab/>
      </w:r>
      <w:r w:rsidRPr="007E5F4C">
        <w:rPr>
          <w:rFonts w:ascii="Times New Roman" w:hAnsi="Times New Roman" w:cs="Times New Roman"/>
          <w:sz w:val="24"/>
          <w:szCs w:val="24"/>
          <w:lang w:val="en-GB"/>
        </w:rPr>
        <w:tab/>
      </w:r>
    </w:p>
    <w:tbl>
      <w:tblPr>
        <w:tblStyle w:val="Tabela-Siatka"/>
        <w:tblW w:w="9072" w:type="dxa"/>
        <w:tblInd w:w="-5" w:type="dxa"/>
        <w:tblLook w:val="04A0" w:firstRow="1" w:lastRow="0" w:firstColumn="1" w:lastColumn="0" w:noHBand="0" w:noVBand="1"/>
      </w:tblPr>
      <w:tblGrid>
        <w:gridCol w:w="1701"/>
        <w:gridCol w:w="2127"/>
        <w:gridCol w:w="5244"/>
      </w:tblGrid>
      <w:tr w:rsidR="00474B98" w14:paraId="1BBC4D58" w14:textId="77777777" w:rsidTr="00474B98">
        <w:tc>
          <w:tcPr>
            <w:tcW w:w="1701" w:type="dxa"/>
          </w:tcPr>
          <w:p w14:paraId="70F61B94" w14:textId="7741C360"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treści jęz</w:t>
            </w:r>
            <w:r>
              <w:rPr>
                <w:rFonts w:ascii="Times New Roman" w:hAnsi="Times New Roman" w:cs="Times New Roman"/>
                <w:sz w:val="24"/>
                <w:szCs w:val="24"/>
              </w:rPr>
              <w:t>.</w:t>
            </w:r>
          </w:p>
        </w:tc>
        <w:tc>
          <w:tcPr>
            <w:tcW w:w="2127" w:type="dxa"/>
          </w:tcPr>
          <w:p w14:paraId="2C8D012A" w14:textId="77777777"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treści kulturowe</w:t>
            </w:r>
          </w:p>
        </w:tc>
        <w:tc>
          <w:tcPr>
            <w:tcW w:w="5244" w:type="dxa"/>
          </w:tcPr>
          <w:p w14:paraId="38728099" w14:textId="77777777"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Podstawa programowa</w:t>
            </w:r>
            <w:r>
              <w:rPr>
                <w:rFonts w:ascii="Times New Roman" w:hAnsi="Times New Roman" w:cs="Times New Roman"/>
                <w:sz w:val="24"/>
                <w:szCs w:val="24"/>
              </w:rPr>
              <w:t>: Uczeń …</w:t>
            </w:r>
          </w:p>
        </w:tc>
      </w:tr>
      <w:tr w:rsidR="00474B98" w14:paraId="5F80C787" w14:textId="77777777" w:rsidTr="00474B98">
        <w:tc>
          <w:tcPr>
            <w:tcW w:w="1701" w:type="dxa"/>
          </w:tcPr>
          <w:p w14:paraId="21EFE1B1"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 </w:t>
            </w:r>
            <w:proofErr w:type="spellStart"/>
            <w:r w:rsidRPr="00F65369">
              <w:rPr>
                <w:rFonts w:ascii="Times New Roman" w:hAnsi="Times New Roman" w:cs="Times New Roman"/>
                <w:sz w:val="24"/>
                <w:szCs w:val="24"/>
              </w:rPr>
              <w:t>praesens</w:t>
            </w:r>
            <w:proofErr w:type="spellEnd"/>
            <w:r w:rsidRPr="00F65369">
              <w:rPr>
                <w:rFonts w:ascii="Times New Roman" w:hAnsi="Times New Roman" w:cs="Times New Roman"/>
                <w:sz w:val="24"/>
                <w:szCs w:val="24"/>
              </w:rPr>
              <w:t xml:space="preserve"> </w:t>
            </w:r>
            <w:proofErr w:type="spellStart"/>
            <w:r w:rsidRPr="00F65369">
              <w:rPr>
                <w:rFonts w:ascii="Times New Roman" w:hAnsi="Times New Roman" w:cs="Times New Roman"/>
                <w:sz w:val="24"/>
                <w:szCs w:val="24"/>
              </w:rPr>
              <w:t>activi</w:t>
            </w:r>
            <w:proofErr w:type="spellEnd"/>
          </w:p>
          <w:p w14:paraId="0AB20A09"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zaimki dzierżawcze</w:t>
            </w:r>
          </w:p>
          <w:p w14:paraId="6B37C0BA"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przyimki</w:t>
            </w:r>
            <w:r>
              <w:rPr>
                <w:rFonts w:ascii="Times New Roman" w:hAnsi="Times New Roman" w:cs="Times New Roman"/>
                <w:sz w:val="24"/>
                <w:szCs w:val="24"/>
              </w:rPr>
              <w:t xml:space="preserve"> ad, cum, de</w:t>
            </w:r>
          </w:p>
          <w:p w14:paraId="54E98805"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 tekst </w:t>
            </w:r>
            <w:r w:rsidRPr="00F65369">
              <w:rPr>
                <w:rFonts w:ascii="Times New Roman" w:hAnsi="Times New Roman" w:cs="Times New Roman"/>
                <w:i/>
                <w:iCs/>
                <w:sz w:val="24"/>
                <w:szCs w:val="24"/>
              </w:rPr>
              <w:t xml:space="preserve">Marcus </w:t>
            </w:r>
            <w:proofErr w:type="spellStart"/>
            <w:r>
              <w:rPr>
                <w:rFonts w:ascii="Times New Roman" w:hAnsi="Times New Roman" w:cs="Times New Roman"/>
                <w:i/>
                <w:iCs/>
                <w:sz w:val="24"/>
                <w:szCs w:val="24"/>
              </w:rPr>
              <w:t>linguae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Latinae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studet</w:t>
            </w:r>
            <w:proofErr w:type="spellEnd"/>
          </w:p>
        </w:tc>
        <w:tc>
          <w:tcPr>
            <w:tcW w:w="2127" w:type="dxa"/>
          </w:tcPr>
          <w:p w14:paraId="1E1409C0"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po co nam dziś antyk?</w:t>
            </w:r>
          </w:p>
        </w:tc>
        <w:tc>
          <w:tcPr>
            <w:tcW w:w="5244" w:type="dxa"/>
          </w:tcPr>
          <w:p w14:paraId="01C6CDBD"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 xml:space="preserve">1. z pomocą nauczyciela dyskutuje na temat stwierdzenia </w:t>
            </w:r>
            <w:proofErr w:type="spellStart"/>
            <w:r w:rsidRPr="00F65369">
              <w:rPr>
                <w:rFonts w:ascii="Times New Roman" w:hAnsi="Times New Roman" w:cs="Times New Roman"/>
                <w:sz w:val="24"/>
                <w:szCs w:val="24"/>
              </w:rPr>
              <w:t>Arnaldo</w:t>
            </w:r>
            <w:proofErr w:type="spellEnd"/>
            <w:r w:rsidRPr="00F65369">
              <w:rPr>
                <w:rFonts w:ascii="Times New Roman" w:hAnsi="Times New Roman" w:cs="Times New Roman"/>
                <w:sz w:val="24"/>
                <w:szCs w:val="24"/>
              </w:rPr>
              <w:t xml:space="preserve"> </w:t>
            </w:r>
            <w:proofErr w:type="spellStart"/>
            <w:r w:rsidRPr="00F65369">
              <w:rPr>
                <w:rFonts w:ascii="Times New Roman" w:hAnsi="Times New Roman" w:cs="Times New Roman"/>
                <w:sz w:val="24"/>
                <w:szCs w:val="24"/>
              </w:rPr>
              <w:t>Momigliano</w:t>
            </w:r>
            <w:proofErr w:type="spellEnd"/>
            <w:r w:rsidRPr="00F65369">
              <w:rPr>
                <w:rFonts w:ascii="Times New Roman" w:hAnsi="Times New Roman" w:cs="Times New Roman"/>
                <w:sz w:val="24"/>
                <w:szCs w:val="24"/>
              </w:rPr>
              <w:t xml:space="preserve">: „Ślady antycznej przeszłości obecne w naszej kulturze, języku, pomnikach czy instytucjach są tak wyraźne, że zmuszają nas do studiowania ich, byśmy mogli zrozumieć ważną część nas samych”; </w:t>
            </w:r>
          </w:p>
          <w:p w14:paraId="42CF8DF9"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2. posiada podstawową wiedzę na temat:</w:t>
            </w:r>
          </w:p>
          <w:p w14:paraId="2F8659C9"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a) procesu transmisji tekstów antycznych z czasów starożytnych do nowożytnych oraz ich wprowadzenia do obiegu u zarania nowożytności,</w:t>
            </w:r>
          </w:p>
          <w:p w14:paraId="502F33B5"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b) fascynacji materialnymi zabytkami świata antycznego od średniowiecza do czasów współczesnych ze szczególnym uwzględnieniem narodzin archeologii klasycznej w drugiej połowie XVIII w.;</w:t>
            </w:r>
          </w:p>
          <w:p w14:paraId="3DDF8FBB"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 xml:space="preserve">3. ma świadomość, że badania nad antykiem i jego tradycją to otwarta i ewoluująca dziedzina wiedzy; </w:t>
            </w:r>
          </w:p>
          <w:p w14:paraId="4499BEC4"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4. wie, czym zajmują się badacze antyku i jego recepcji o następujących specjalizacjach: filolog klasyczny, archeolog, papirolog, epigrafik, numizmatyk;</w:t>
            </w:r>
          </w:p>
          <w:p w14:paraId="59384A21" w14:textId="77777777" w:rsidR="00474B98" w:rsidRPr="00F65369" w:rsidRDefault="00474B98" w:rsidP="00474B98">
            <w:pPr>
              <w:contextualSpacing/>
              <w:rPr>
                <w:rFonts w:ascii="Times New Roman" w:hAnsi="Times New Roman" w:cs="Times New Roman"/>
                <w:sz w:val="24"/>
                <w:szCs w:val="24"/>
              </w:rPr>
            </w:pPr>
            <w:r w:rsidRPr="00F65369">
              <w:rPr>
                <w:rFonts w:ascii="Times New Roman" w:hAnsi="Times New Roman" w:cs="Times New Roman"/>
                <w:sz w:val="24"/>
                <w:szCs w:val="24"/>
              </w:rPr>
              <w:t>5. rozumie znaczenie pojęć: klasyczny (według Władysława Tatarkiewicza), kultura antyczna, tradycja i recepcja antyku, humanizm.</w:t>
            </w:r>
          </w:p>
        </w:tc>
      </w:tr>
    </w:tbl>
    <w:p w14:paraId="0120127A" w14:textId="77777777" w:rsidR="00474B98" w:rsidRDefault="00474B98" w:rsidP="00474B98">
      <w:pPr>
        <w:rPr>
          <w:rFonts w:ascii="Times New Roman" w:hAnsi="Times New Roman" w:cs="Times New Roman"/>
          <w:b/>
          <w:bCs/>
          <w:sz w:val="24"/>
          <w:szCs w:val="24"/>
          <w:u w:val="single"/>
        </w:rPr>
      </w:pPr>
    </w:p>
    <w:p w14:paraId="0C18556F" w14:textId="77777777" w:rsidR="00474B98" w:rsidRDefault="00474B98" w:rsidP="00474B98">
      <w:pPr>
        <w:rPr>
          <w:rFonts w:ascii="Times New Roman" w:hAnsi="Times New Roman" w:cs="Times New Roman"/>
          <w:b/>
          <w:bCs/>
          <w:sz w:val="24"/>
          <w:szCs w:val="24"/>
          <w:u w:val="single"/>
        </w:rPr>
      </w:pPr>
    </w:p>
    <w:p w14:paraId="2F4A73C9" w14:textId="77777777" w:rsidR="00474B98" w:rsidRDefault="00474B98" w:rsidP="00474B98">
      <w:pPr>
        <w:rPr>
          <w:rFonts w:ascii="Times New Roman" w:hAnsi="Times New Roman" w:cs="Times New Roman"/>
          <w:b/>
          <w:bCs/>
          <w:sz w:val="24"/>
          <w:szCs w:val="24"/>
          <w:u w:val="single"/>
        </w:rPr>
      </w:pPr>
    </w:p>
    <w:p w14:paraId="215FF357" w14:textId="77777777" w:rsidR="00AB2024" w:rsidRDefault="00AB2024" w:rsidP="00474B98">
      <w:pPr>
        <w:rPr>
          <w:rFonts w:ascii="Times New Roman" w:hAnsi="Times New Roman" w:cs="Times New Roman"/>
          <w:b/>
          <w:bCs/>
          <w:sz w:val="24"/>
          <w:szCs w:val="24"/>
          <w:u w:val="single"/>
        </w:rPr>
      </w:pPr>
    </w:p>
    <w:p w14:paraId="21283DC8" w14:textId="77777777" w:rsidR="00AB2024" w:rsidRDefault="00AB2024" w:rsidP="00474B98">
      <w:pPr>
        <w:rPr>
          <w:rFonts w:ascii="Times New Roman" w:hAnsi="Times New Roman" w:cs="Times New Roman"/>
          <w:b/>
          <w:bCs/>
          <w:sz w:val="24"/>
          <w:szCs w:val="24"/>
          <w:u w:val="single"/>
        </w:rPr>
      </w:pPr>
    </w:p>
    <w:p w14:paraId="67B66CD3" w14:textId="79071E74"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b/>
          <w:bCs/>
          <w:sz w:val="24"/>
          <w:szCs w:val="24"/>
          <w:u w:val="single"/>
        </w:rPr>
        <w:lastRenderedPageBreak/>
        <w:t>LECTIO IV</w:t>
      </w:r>
      <w:r w:rsidRPr="00F65369">
        <w:rPr>
          <w:rFonts w:ascii="Times New Roman" w:hAnsi="Times New Roman" w:cs="Times New Roman"/>
          <w:sz w:val="24"/>
          <w:szCs w:val="24"/>
        </w:rPr>
        <w:t xml:space="preserve">  (</w:t>
      </w:r>
      <w:r>
        <w:rPr>
          <w:rFonts w:ascii="Times New Roman" w:hAnsi="Times New Roman" w:cs="Times New Roman"/>
          <w:sz w:val="24"/>
          <w:szCs w:val="24"/>
        </w:rPr>
        <w:t>3</w:t>
      </w:r>
      <w:r w:rsidRPr="00F65369">
        <w:rPr>
          <w:rFonts w:ascii="Times New Roman" w:hAnsi="Times New Roman" w:cs="Times New Roman"/>
          <w:sz w:val="24"/>
          <w:szCs w:val="24"/>
        </w:rPr>
        <w:t>h)</w:t>
      </w:r>
    </w:p>
    <w:p w14:paraId="5C79B64A" w14:textId="77777777" w:rsidR="00474B98" w:rsidRPr="00F65369" w:rsidRDefault="00474B98" w:rsidP="00474B98">
      <w:pPr>
        <w:rPr>
          <w:rFonts w:ascii="Times New Roman" w:hAnsi="Times New Roman" w:cs="Times New Roman"/>
          <w:sz w:val="24"/>
          <w:szCs w:val="24"/>
        </w:rPr>
      </w:pPr>
      <w:bookmarkStart w:id="7" w:name="_Hlk32954624"/>
      <w:r w:rsidRPr="00F65369">
        <w:rPr>
          <w:rFonts w:ascii="Times New Roman" w:hAnsi="Times New Roman" w:cs="Times New Roman"/>
          <w:sz w:val="24"/>
          <w:szCs w:val="24"/>
        </w:rPr>
        <w:t>Temat: FONTES EUROPAE</w:t>
      </w:r>
    </w:p>
    <w:p w14:paraId="44531457" w14:textId="77777777" w:rsidR="00474B98" w:rsidRPr="00F65369" w:rsidRDefault="00474B98" w:rsidP="00474B98">
      <w:pPr>
        <w:rPr>
          <w:rFonts w:ascii="Times New Roman" w:hAnsi="Times New Roman" w:cs="Times New Roman"/>
          <w:sz w:val="24"/>
          <w:szCs w:val="24"/>
          <w:lang w:val="en-GB"/>
        </w:rPr>
      </w:pPr>
      <w:r w:rsidRPr="00F65369">
        <w:rPr>
          <w:rFonts w:ascii="Times New Roman" w:hAnsi="Times New Roman" w:cs="Times New Roman"/>
          <w:sz w:val="24"/>
          <w:szCs w:val="24"/>
        </w:rPr>
        <w:t xml:space="preserve">Motto: </w:t>
      </w:r>
      <w:proofErr w:type="spellStart"/>
      <w:r w:rsidRPr="00F65369">
        <w:rPr>
          <w:rFonts w:ascii="Times New Roman" w:hAnsi="Times New Roman" w:cs="Times New Roman"/>
          <w:i/>
          <w:iCs/>
          <w:sz w:val="24"/>
          <w:szCs w:val="24"/>
        </w:rPr>
        <w:t>Arma</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virumque</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cano</w:t>
      </w:r>
      <w:proofErr w:type="spellEnd"/>
      <w:r w:rsidRPr="00F65369">
        <w:rPr>
          <w:rFonts w:ascii="Times New Roman" w:hAnsi="Times New Roman" w:cs="Times New Roman"/>
          <w:i/>
          <w:iCs/>
          <w:sz w:val="24"/>
          <w:szCs w:val="24"/>
        </w:rPr>
        <w:t xml:space="preserve">. / In nova </w:t>
      </w:r>
      <w:proofErr w:type="spellStart"/>
      <w:r w:rsidRPr="00F65369">
        <w:rPr>
          <w:rFonts w:ascii="Times New Roman" w:hAnsi="Times New Roman" w:cs="Times New Roman"/>
          <w:i/>
          <w:iCs/>
          <w:sz w:val="24"/>
          <w:szCs w:val="24"/>
        </w:rPr>
        <w:t>fert</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animus</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mutatas</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dicere</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formas</w:t>
      </w:r>
      <w:proofErr w:type="spellEnd"/>
      <w:r w:rsidRPr="00F65369">
        <w:rPr>
          <w:rFonts w:ascii="Times New Roman" w:hAnsi="Times New Roman" w:cs="Times New Roman"/>
          <w:i/>
          <w:iCs/>
          <w:sz w:val="24"/>
          <w:szCs w:val="24"/>
        </w:rPr>
        <w:t>.</w:t>
      </w:r>
      <w:r w:rsidRPr="00F65369">
        <w:rPr>
          <w:rFonts w:ascii="Times New Roman" w:hAnsi="Times New Roman" w:cs="Times New Roman"/>
          <w:sz w:val="24"/>
          <w:szCs w:val="24"/>
          <w:lang w:val="en-GB"/>
        </w:rPr>
        <w:tab/>
      </w:r>
      <w:r w:rsidRPr="00F65369">
        <w:rPr>
          <w:rFonts w:ascii="Times New Roman" w:hAnsi="Times New Roman" w:cs="Times New Roman"/>
          <w:sz w:val="24"/>
          <w:szCs w:val="24"/>
          <w:lang w:val="en-GB"/>
        </w:rPr>
        <w:tab/>
      </w:r>
    </w:p>
    <w:tbl>
      <w:tblPr>
        <w:tblStyle w:val="Tabela-Siatka"/>
        <w:tblW w:w="9072" w:type="dxa"/>
        <w:tblInd w:w="-5" w:type="dxa"/>
        <w:tblLook w:val="04A0" w:firstRow="1" w:lastRow="0" w:firstColumn="1" w:lastColumn="0" w:noHBand="0" w:noVBand="1"/>
      </w:tblPr>
      <w:tblGrid>
        <w:gridCol w:w="1682"/>
        <w:gridCol w:w="2146"/>
        <w:gridCol w:w="5244"/>
      </w:tblGrid>
      <w:tr w:rsidR="00474B98" w:rsidRPr="00F65369" w14:paraId="4FCEDB68" w14:textId="77777777" w:rsidTr="00474B98">
        <w:tc>
          <w:tcPr>
            <w:tcW w:w="1682" w:type="dxa"/>
          </w:tcPr>
          <w:p w14:paraId="4240372E" w14:textId="19F27C95"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treści jęz</w:t>
            </w:r>
            <w:r>
              <w:rPr>
                <w:rFonts w:ascii="Times New Roman" w:hAnsi="Times New Roman" w:cs="Times New Roman"/>
                <w:sz w:val="24"/>
                <w:szCs w:val="24"/>
              </w:rPr>
              <w:t>.</w:t>
            </w:r>
          </w:p>
        </w:tc>
        <w:tc>
          <w:tcPr>
            <w:tcW w:w="2146" w:type="dxa"/>
          </w:tcPr>
          <w:p w14:paraId="3491B6EE" w14:textId="77777777"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treści kulturowe</w:t>
            </w:r>
          </w:p>
        </w:tc>
        <w:tc>
          <w:tcPr>
            <w:tcW w:w="5244" w:type="dxa"/>
          </w:tcPr>
          <w:p w14:paraId="55238C6C" w14:textId="77777777"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Podstawa programowa</w:t>
            </w:r>
            <w:r>
              <w:rPr>
                <w:rFonts w:ascii="Times New Roman" w:hAnsi="Times New Roman" w:cs="Times New Roman"/>
                <w:sz w:val="24"/>
                <w:szCs w:val="24"/>
              </w:rPr>
              <w:t>: Uczeń …</w:t>
            </w:r>
          </w:p>
        </w:tc>
      </w:tr>
      <w:tr w:rsidR="00474B98" w:rsidRPr="00F65369" w14:paraId="65ECF5F8" w14:textId="77777777" w:rsidTr="00474B98">
        <w:tc>
          <w:tcPr>
            <w:tcW w:w="1682" w:type="dxa"/>
          </w:tcPr>
          <w:p w14:paraId="4DC40C42"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utrwalenie form gramatycznych</w:t>
            </w:r>
          </w:p>
          <w:p w14:paraId="751713E5"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zaimki osobowe</w:t>
            </w:r>
          </w:p>
          <w:p w14:paraId="116322D1"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przyimki</w:t>
            </w:r>
            <w:r>
              <w:rPr>
                <w:rFonts w:ascii="Times New Roman" w:hAnsi="Times New Roman" w:cs="Times New Roman"/>
                <w:sz w:val="24"/>
                <w:szCs w:val="24"/>
              </w:rPr>
              <w:t xml:space="preserve"> ab, </w:t>
            </w:r>
            <w:proofErr w:type="spellStart"/>
            <w:r>
              <w:rPr>
                <w:rFonts w:ascii="Times New Roman" w:hAnsi="Times New Roman" w:cs="Times New Roman"/>
                <w:sz w:val="24"/>
                <w:szCs w:val="24"/>
              </w:rPr>
              <w:t>ante</w:t>
            </w:r>
            <w:proofErr w:type="spellEnd"/>
            <w:r>
              <w:rPr>
                <w:rFonts w:ascii="Times New Roman" w:hAnsi="Times New Roman" w:cs="Times New Roman"/>
                <w:sz w:val="24"/>
                <w:szCs w:val="24"/>
              </w:rPr>
              <w:t xml:space="preserve">, contra, ex, </w:t>
            </w:r>
            <w:proofErr w:type="spellStart"/>
            <w:r>
              <w:rPr>
                <w:rFonts w:ascii="Times New Roman" w:hAnsi="Times New Roman" w:cs="Times New Roman"/>
                <w:sz w:val="24"/>
                <w:szCs w:val="24"/>
              </w:rPr>
              <w:t>inter</w:t>
            </w:r>
            <w:proofErr w:type="spellEnd"/>
            <w:r>
              <w:rPr>
                <w:rFonts w:ascii="Times New Roman" w:hAnsi="Times New Roman" w:cs="Times New Roman"/>
                <w:sz w:val="24"/>
                <w:szCs w:val="24"/>
              </w:rPr>
              <w:t>, per, post, pro, sine</w:t>
            </w:r>
          </w:p>
          <w:p w14:paraId="233B71B0" w14:textId="77777777" w:rsidR="00474B98"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heksametr</w:t>
            </w:r>
            <w:r>
              <w:rPr>
                <w:rFonts w:ascii="Times New Roman" w:hAnsi="Times New Roman" w:cs="Times New Roman"/>
                <w:sz w:val="24"/>
                <w:szCs w:val="24"/>
              </w:rPr>
              <w:t xml:space="preserve"> (czytanie metryczne)</w:t>
            </w:r>
          </w:p>
          <w:p w14:paraId="3A852489" w14:textId="77777777" w:rsidR="00474B98" w:rsidRPr="00F65369"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tekst </w:t>
            </w:r>
            <w:r w:rsidRPr="00BD30A6">
              <w:rPr>
                <w:rFonts w:ascii="Times New Roman" w:hAnsi="Times New Roman" w:cs="Times New Roman"/>
                <w:i/>
                <w:iCs/>
                <w:sz w:val="24"/>
                <w:szCs w:val="24"/>
              </w:rPr>
              <w:t xml:space="preserve">Colloquium </w:t>
            </w:r>
            <w:proofErr w:type="spellStart"/>
            <w:r w:rsidRPr="00BD30A6">
              <w:rPr>
                <w:rFonts w:ascii="Times New Roman" w:hAnsi="Times New Roman" w:cs="Times New Roman"/>
                <w:i/>
                <w:iCs/>
                <w:sz w:val="24"/>
                <w:szCs w:val="24"/>
              </w:rPr>
              <w:t>Marci</w:t>
            </w:r>
            <w:proofErr w:type="spellEnd"/>
            <w:r w:rsidRPr="00BD30A6">
              <w:rPr>
                <w:rFonts w:ascii="Times New Roman" w:hAnsi="Times New Roman" w:cs="Times New Roman"/>
                <w:i/>
                <w:iCs/>
                <w:sz w:val="24"/>
                <w:szCs w:val="24"/>
              </w:rPr>
              <w:t xml:space="preserve"> cum </w:t>
            </w:r>
            <w:proofErr w:type="spellStart"/>
            <w:r w:rsidRPr="00BD30A6">
              <w:rPr>
                <w:rFonts w:ascii="Times New Roman" w:hAnsi="Times New Roman" w:cs="Times New Roman"/>
                <w:i/>
                <w:iCs/>
                <w:sz w:val="24"/>
                <w:szCs w:val="24"/>
              </w:rPr>
              <w:t>avo</w:t>
            </w:r>
            <w:proofErr w:type="spellEnd"/>
          </w:p>
          <w:p w14:paraId="20D76D12"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 tekst </w:t>
            </w:r>
            <w:r w:rsidRPr="00F65369">
              <w:rPr>
                <w:rFonts w:ascii="Times New Roman" w:hAnsi="Times New Roman" w:cs="Times New Roman"/>
                <w:i/>
                <w:iCs/>
                <w:sz w:val="24"/>
                <w:szCs w:val="24"/>
              </w:rPr>
              <w:t xml:space="preserve">Marcus de </w:t>
            </w:r>
            <w:proofErr w:type="spellStart"/>
            <w:r w:rsidRPr="00F65369">
              <w:rPr>
                <w:rFonts w:ascii="Times New Roman" w:hAnsi="Times New Roman" w:cs="Times New Roman"/>
                <w:i/>
                <w:iCs/>
                <w:sz w:val="24"/>
                <w:szCs w:val="24"/>
              </w:rPr>
              <w:t>Romae</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initiis</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legit</w:t>
            </w:r>
            <w:proofErr w:type="spellEnd"/>
          </w:p>
        </w:tc>
        <w:tc>
          <w:tcPr>
            <w:tcW w:w="2146" w:type="dxa"/>
          </w:tcPr>
          <w:p w14:paraId="03800217"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 </w:t>
            </w:r>
            <w:r w:rsidRPr="00F65369">
              <w:rPr>
                <w:rFonts w:ascii="Times New Roman" w:eastAsia="Times New Roman" w:hAnsi="Times New Roman" w:cs="Times New Roman"/>
                <w:bCs/>
                <w:sz w:val="24"/>
                <w:lang w:eastAsia="pl-PL"/>
              </w:rPr>
              <w:t>Mitologia grecka jako medium znaczeń od starożytności po współczesną kulturę popularną</w:t>
            </w:r>
          </w:p>
        </w:tc>
        <w:tc>
          <w:tcPr>
            <w:tcW w:w="5244" w:type="dxa"/>
          </w:tcPr>
          <w:p w14:paraId="60DCE8D2" w14:textId="77777777" w:rsidR="00474B98" w:rsidRPr="00F65369" w:rsidRDefault="00474B98" w:rsidP="00474B98">
            <w:pPr>
              <w:contextualSpacing/>
              <w:jc w:val="both"/>
              <w:rPr>
                <w:rFonts w:ascii="Times New Roman" w:eastAsia="Calibri" w:hAnsi="Times New Roman" w:cs="Calibri"/>
                <w:sz w:val="24"/>
                <w:szCs w:val="24"/>
                <w:u w:color="000000"/>
                <w:bdr w:val="nil"/>
                <w:lang w:eastAsia="pl-PL"/>
              </w:rPr>
            </w:pPr>
            <w:r w:rsidRPr="00F65369">
              <w:rPr>
                <w:rFonts w:ascii="Times New Roman" w:eastAsia="Calibri" w:hAnsi="Times New Roman" w:cs="Calibri"/>
                <w:sz w:val="24"/>
                <w:szCs w:val="24"/>
                <w:u w:color="000000"/>
                <w:bdr w:val="nil"/>
                <w:lang w:eastAsia="pl-PL"/>
              </w:rPr>
              <w:t xml:space="preserve">1. wykorzystując odpowiednie źródła potrafi streścić wybrany przez siebie rozbudowany mit (np. cykle: trojański, heraklejski, mit: dionizyjski, apolliński, wybrane metamorfozy </w:t>
            </w:r>
            <w:proofErr w:type="spellStart"/>
            <w:r w:rsidRPr="00F65369">
              <w:rPr>
                <w:rFonts w:ascii="Times New Roman" w:eastAsia="Calibri" w:hAnsi="Times New Roman" w:cs="Calibri"/>
                <w:sz w:val="24"/>
                <w:szCs w:val="24"/>
                <w:u w:color="000000"/>
                <w:bdr w:val="nil"/>
                <w:lang w:eastAsia="pl-PL"/>
              </w:rPr>
              <w:t>Owidiańskie</w:t>
            </w:r>
            <w:proofErr w:type="spellEnd"/>
            <w:r w:rsidRPr="00F65369">
              <w:rPr>
                <w:rFonts w:ascii="Times New Roman" w:eastAsia="Calibri" w:hAnsi="Times New Roman" w:cs="Calibri"/>
                <w:sz w:val="24"/>
                <w:szCs w:val="24"/>
                <w:u w:color="000000"/>
                <w:bdr w:val="nil"/>
                <w:lang w:eastAsia="pl-PL"/>
              </w:rPr>
              <w:t>);</w:t>
            </w:r>
          </w:p>
          <w:p w14:paraId="15DCB089" w14:textId="77777777" w:rsidR="00474B98" w:rsidRPr="00F65369" w:rsidRDefault="00474B98" w:rsidP="00474B98">
            <w:pPr>
              <w:contextualSpacing/>
              <w:jc w:val="both"/>
              <w:rPr>
                <w:rFonts w:ascii="Times New Roman" w:eastAsia="Calibri" w:hAnsi="Times New Roman" w:cs="Calibri"/>
                <w:sz w:val="24"/>
                <w:szCs w:val="24"/>
                <w:u w:color="000000"/>
                <w:bdr w:val="nil"/>
                <w:lang w:eastAsia="pl-PL"/>
              </w:rPr>
            </w:pPr>
            <w:r w:rsidRPr="00F65369">
              <w:rPr>
                <w:rFonts w:ascii="Times New Roman" w:eastAsia="Calibri" w:hAnsi="Times New Roman" w:cs="Calibri"/>
                <w:sz w:val="24"/>
                <w:szCs w:val="24"/>
                <w:u w:color="000000"/>
                <w:bdr w:val="nil"/>
                <w:lang w:eastAsia="pl-PL"/>
              </w:rPr>
              <w:t>2. posiada podstawową wiedzę o tradycji przedstawiania postaci mitologicznych w sztukach wizualnych od pierwowzorów starożytnych do dzieł współczesnych; potrafi, korzystając m.in. ze źródeł cyfrowych, właściwie egzemplifikować obrazowanie wybranego przez siebie mitu;</w:t>
            </w:r>
          </w:p>
          <w:p w14:paraId="4E6D2EFE" w14:textId="77777777" w:rsidR="00474B98" w:rsidRPr="00F65369" w:rsidRDefault="00474B98" w:rsidP="00474B98">
            <w:pPr>
              <w:contextualSpacing/>
              <w:jc w:val="both"/>
              <w:rPr>
                <w:rFonts w:ascii="Times New Roman" w:eastAsia="Calibri" w:hAnsi="Times New Roman" w:cs="Calibri"/>
                <w:sz w:val="24"/>
                <w:szCs w:val="24"/>
                <w:u w:color="000000"/>
                <w:bdr w:val="nil"/>
                <w:lang w:eastAsia="pl-PL"/>
              </w:rPr>
            </w:pPr>
            <w:r w:rsidRPr="00F65369">
              <w:rPr>
                <w:rFonts w:ascii="Times New Roman" w:eastAsia="Calibri" w:hAnsi="Times New Roman" w:cs="Calibri"/>
                <w:sz w:val="24"/>
                <w:szCs w:val="24"/>
                <w:u w:color="000000"/>
                <w:bdr w:val="nil"/>
                <w:lang w:eastAsia="pl-PL"/>
              </w:rPr>
              <w:t>3. rozumie zjawisko reinterpretacji mitów jako nieodłączną tradycję kultury europejskiej począwszy od starożytności, poświadczoną zarówno w kontekście pogańskim, jak i chrześcijańskim.</w:t>
            </w:r>
          </w:p>
          <w:p w14:paraId="4DB09B17" w14:textId="77777777" w:rsidR="00474B98" w:rsidRPr="00F65369" w:rsidRDefault="00474B98" w:rsidP="00474B98">
            <w:pPr>
              <w:contextualSpacing/>
              <w:jc w:val="both"/>
              <w:rPr>
                <w:rFonts w:ascii="Times New Roman" w:eastAsia="Calibri" w:hAnsi="Times New Roman" w:cs="Calibri"/>
                <w:sz w:val="24"/>
                <w:szCs w:val="24"/>
                <w:u w:color="000000"/>
                <w:bdr w:val="nil"/>
                <w:lang w:eastAsia="pl-PL"/>
              </w:rPr>
            </w:pPr>
            <w:r w:rsidRPr="00F65369">
              <w:rPr>
                <w:rFonts w:ascii="Times New Roman" w:eastAsia="Calibri" w:hAnsi="Times New Roman" w:cs="Calibri"/>
                <w:sz w:val="24"/>
                <w:szCs w:val="24"/>
                <w:u w:color="000000"/>
                <w:bdr w:val="nil"/>
                <w:lang w:eastAsia="pl-PL"/>
              </w:rPr>
              <w:t>4. zna mit o założeniu Rzymu oraz jego, przekazaną przez tradycję, datę;</w:t>
            </w:r>
          </w:p>
          <w:p w14:paraId="0B3AB2E0" w14:textId="77777777" w:rsidR="00474B98" w:rsidRPr="00F65369" w:rsidRDefault="00474B98" w:rsidP="00474B98">
            <w:pPr>
              <w:contextualSpacing/>
              <w:jc w:val="both"/>
              <w:rPr>
                <w:rFonts w:ascii="Times New Roman" w:eastAsia="Calibri" w:hAnsi="Times New Roman" w:cs="Calibri"/>
                <w:sz w:val="24"/>
                <w:szCs w:val="24"/>
                <w:u w:color="000000"/>
                <w:bdr w:val="nil"/>
                <w:lang w:eastAsia="pl-PL"/>
              </w:rPr>
            </w:pPr>
          </w:p>
        </w:tc>
      </w:tr>
      <w:bookmarkEnd w:id="7"/>
    </w:tbl>
    <w:p w14:paraId="4EA50695" w14:textId="77777777" w:rsidR="00474B98" w:rsidRDefault="00474B98" w:rsidP="00474B98">
      <w:pPr>
        <w:rPr>
          <w:rFonts w:ascii="Times New Roman" w:hAnsi="Times New Roman" w:cs="Times New Roman"/>
          <w:b/>
          <w:bCs/>
          <w:sz w:val="24"/>
          <w:szCs w:val="24"/>
          <w:u w:val="single"/>
        </w:rPr>
      </w:pPr>
    </w:p>
    <w:p w14:paraId="2BFA53A7" w14:textId="77777777" w:rsidR="00474B98" w:rsidRDefault="00474B98" w:rsidP="00474B98">
      <w:pPr>
        <w:rPr>
          <w:rFonts w:ascii="Times New Roman" w:hAnsi="Times New Roman" w:cs="Times New Roman"/>
          <w:sz w:val="24"/>
          <w:szCs w:val="24"/>
        </w:rPr>
      </w:pPr>
      <w:r w:rsidRPr="003371D5">
        <w:rPr>
          <w:rFonts w:ascii="Times New Roman" w:hAnsi="Times New Roman" w:cs="Times New Roman"/>
          <w:b/>
          <w:bCs/>
          <w:sz w:val="24"/>
          <w:szCs w:val="24"/>
          <w:u w:val="single"/>
        </w:rPr>
        <w:t>LECTIO V</w:t>
      </w:r>
      <w:r>
        <w:rPr>
          <w:rFonts w:ascii="Times New Roman" w:hAnsi="Times New Roman" w:cs="Times New Roman"/>
          <w:sz w:val="24"/>
          <w:szCs w:val="24"/>
        </w:rPr>
        <w:t xml:space="preserve">  (2h)</w:t>
      </w:r>
    </w:p>
    <w:p w14:paraId="3D67F91F" w14:textId="77777777" w:rsidR="00474B98" w:rsidRPr="007E5F4C" w:rsidRDefault="00474B98" w:rsidP="00474B98">
      <w:pPr>
        <w:rPr>
          <w:rFonts w:ascii="Times New Roman" w:hAnsi="Times New Roman" w:cs="Times New Roman"/>
          <w:sz w:val="24"/>
          <w:szCs w:val="24"/>
        </w:rPr>
      </w:pPr>
      <w:bookmarkStart w:id="8" w:name="_Hlk32955018"/>
      <w:r>
        <w:rPr>
          <w:rFonts w:ascii="Times New Roman" w:hAnsi="Times New Roman" w:cs="Times New Roman"/>
          <w:sz w:val="24"/>
          <w:szCs w:val="24"/>
        </w:rPr>
        <w:t>Temat: ROMA VISITANDA</w:t>
      </w:r>
    </w:p>
    <w:p w14:paraId="58CCF0BA" w14:textId="77777777" w:rsidR="00474B98" w:rsidRPr="007E5F4C" w:rsidRDefault="00474B98" w:rsidP="00474B98">
      <w:pPr>
        <w:rPr>
          <w:rFonts w:ascii="Times New Roman" w:hAnsi="Times New Roman" w:cs="Times New Roman"/>
          <w:sz w:val="24"/>
          <w:szCs w:val="24"/>
          <w:lang w:val="en-GB"/>
        </w:rPr>
      </w:pPr>
      <w:r>
        <w:rPr>
          <w:rFonts w:ascii="Times New Roman" w:hAnsi="Times New Roman" w:cs="Times New Roman"/>
          <w:sz w:val="24"/>
          <w:szCs w:val="24"/>
        </w:rPr>
        <w:t xml:space="preserve">Motto: </w:t>
      </w:r>
      <w:r w:rsidRPr="003371D5">
        <w:rPr>
          <w:rFonts w:ascii="Times New Roman" w:eastAsia="Times New Roman" w:hAnsi="Times New Roman" w:cs="Times New Roman"/>
          <w:i/>
          <w:iCs/>
          <w:sz w:val="24"/>
          <w:lang w:val="pt-BR" w:eastAsia="pl-PL"/>
        </w:rPr>
        <w:t>Roma quanta fuit, ipsa ruina docet</w:t>
      </w:r>
      <w:r w:rsidRPr="007E5F4C">
        <w:rPr>
          <w:rFonts w:ascii="Times New Roman" w:hAnsi="Times New Roman" w:cs="Times New Roman"/>
          <w:sz w:val="24"/>
          <w:szCs w:val="24"/>
          <w:lang w:val="en-GB"/>
        </w:rPr>
        <w:tab/>
      </w:r>
      <w:bookmarkEnd w:id="8"/>
      <w:r w:rsidRPr="007E5F4C">
        <w:rPr>
          <w:rFonts w:ascii="Times New Roman" w:hAnsi="Times New Roman" w:cs="Times New Roman"/>
          <w:sz w:val="24"/>
          <w:szCs w:val="24"/>
          <w:lang w:val="en-GB"/>
        </w:rPr>
        <w:tab/>
      </w:r>
    </w:p>
    <w:tbl>
      <w:tblPr>
        <w:tblStyle w:val="Tabela-Siatka"/>
        <w:tblW w:w="9072" w:type="dxa"/>
        <w:tblInd w:w="-5" w:type="dxa"/>
        <w:tblLook w:val="04A0" w:firstRow="1" w:lastRow="0" w:firstColumn="1" w:lastColumn="0" w:noHBand="0" w:noVBand="1"/>
      </w:tblPr>
      <w:tblGrid>
        <w:gridCol w:w="1701"/>
        <w:gridCol w:w="2127"/>
        <w:gridCol w:w="5244"/>
      </w:tblGrid>
      <w:tr w:rsidR="00474B98" w14:paraId="6BD83251" w14:textId="77777777" w:rsidTr="00474B98">
        <w:tc>
          <w:tcPr>
            <w:tcW w:w="1701" w:type="dxa"/>
          </w:tcPr>
          <w:p w14:paraId="493C00F0" w14:textId="7B850E35" w:rsidR="00474B98" w:rsidRPr="00F65369" w:rsidRDefault="00474B98" w:rsidP="00474B98">
            <w:pPr>
              <w:spacing w:line="360" w:lineRule="auto"/>
              <w:jc w:val="center"/>
              <w:rPr>
                <w:rFonts w:ascii="Times New Roman" w:hAnsi="Times New Roman" w:cs="Times New Roman"/>
                <w:sz w:val="24"/>
                <w:szCs w:val="24"/>
              </w:rPr>
            </w:pPr>
            <w:r w:rsidRPr="00F65369">
              <w:rPr>
                <w:rFonts w:ascii="Times New Roman" w:hAnsi="Times New Roman" w:cs="Times New Roman"/>
                <w:sz w:val="24"/>
                <w:szCs w:val="24"/>
              </w:rPr>
              <w:t>treści jęz</w:t>
            </w:r>
            <w:r>
              <w:rPr>
                <w:rFonts w:ascii="Times New Roman" w:hAnsi="Times New Roman" w:cs="Times New Roman"/>
                <w:sz w:val="24"/>
                <w:szCs w:val="24"/>
              </w:rPr>
              <w:t>.</w:t>
            </w:r>
          </w:p>
        </w:tc>
        <w:tc>
          <w:tcPr>
            <w:tcW w:w="2127" w:type="dxa"/>
          </w:tcPr>
          <w:p w14:paraId="1DFCCA36"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kulturowe</w:t>
            </w:r>
          </w:p>
        </w:tc>
        <w:tc>
          <w:tcPr>
            <w:tcW w:w="5244" w:type="dxa"/>
          </w:tcPr>
          <w:p w14:paraId="05E636FD"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Podstawa programowa: Uczeń …</w:t>
            </w:r>
          </w:p>
        </w:tc>
      </w:tr>
      <w:tr w:rsidR="00474B98" w14:paraId="1A65AEBF" w14:textId="77777777" w:rsidTr="00474B98">
        <w:tc>
          <w:tcPr>
            <w:tcW w:w="1701" w:type="dxa"/>
          </w:tcPr>
          <w:p w14:paraId="600F4649"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 perfectum </w:t>
            </w:r>
            <w:proofErr w:type="spellStart"/>
            <w:r w:rsidRPr="00F65369">
              <w:rPr>
                <w:rFonts w:ascii="Times New Roman" w:hAnsi="Times New Roman" w:cs="Times New Roman"/>
                <w:sz w:val="24"/>
                <w:szCs w:val="24"/>
              </w:rPr>
              <w:t>activi</w:t>
            </w:r>
            <w:proofErr w:type="spellEnd"/>
          </w:p>
          <w:p w14:paraId="450837E9"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 tekst </w:t>
            </w:r>
            <w:r w:rsidRPr="00F65369">
              <w:rPr>
                <w:rFonts w:ascii="Times New Roman" w:hAnsi="Times New Roman" w:cs="Times New Roman"/>
                <w:i/>
                <w:iCs/>
                <w:sz w:val="24"/>
                <w:szCs w:val="24"/>
              </w:rPr>
              <w:t xml:space="preserve">Marcus </w:t>
            </w:r>
            <w:proofErr w:type="spellStart"/>
            <w:r w:rsidRPr="00F65369">
              <w:rPr>
                <w:rFonts w:ascii="Times New Roman" w:hAnsi="Times New Roman" w:cs="Times New Roman"/>
                <w:i/>
                <w:iCs/>
                <w:sz w:val="24"/>
                <w:szCs w:val="24"/>
              </w:rPr>
              <w:t>Romam</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visitavit</w:t>
            </w:r>
            <w:proofErr w:type="spellEnd"/>
            <w:r w:rsidRPr="00F65369">
              <w:rPr>
                <w:rFonts w:ascii="Times New Roman" w:hAnsi="Times New Roman" w:cs="Times New Roman"/>
                <w:i/>
                <w:iCs/>
                <w:sz w:val="24"/>
                <w:szCs w:val="24"/>
              </w:rPr>
              <w:t xml:space="preserve"> </w:t>
            </w:r>
            <w:r w:rsidRPr="00F65369">
              <w:rPr>
                <w:rFonts w:ascii="Times New Roman" w:hAnsi="Times New Roman" w:cs="Times New Roman"/>
                <w:sz w:val="24"/>
                <w:szCs w:val="24"/>
              </w:rPr>
              <w:t>(rozumienie tekstu)</w:t>
            </w:r>
          </w:p>
          <w:p w14:paraId="6755B3DE" w14:textId="77777777" w:rsidR="00474B98" w:rsidRPr="00F65369" w:rsidRDefault="00474B98" w:rsidP="00474B98">
            <w:pPr>
              <w:rPr>
                <w:rFonts w:ascii="Times New Roman" w:hAnsi="Times New Roman" w:cs="Times New Roman"/>
                <w:i/>
                <w:iCs/>
                <w:sz w:val="24"/>
                <w:szCs w:val="24"/>
              </w:rPr>
            </w:pPr>
            <w:r w:rsidRPr="00F65369">
              <w:rPr>
                <w:rFonts w:ascii="Times New Roman" w:hAnsi="Times New Roman" w:cs="Times New Roman"/>
                <w:sz w:val="24"/>
                <w:szCs w:val="24"/>
              </w:rPr>
              <w:t xml:space="preserve">- tekst </w:t>
            </w:r>
            <w:proofErr w:type="spellStart"/>
            <w:r w:rsidRPr="00F65369">
              <w:rPr>
                <w:rFonts w:ascii="Times New Roman" w:hAnsi="Times New Roman" w:cs="Times New Roman"/>
                <w:i/>
                <w:iCs/>
                <w:sz w:val="24"/>
                <w:szCs w:val="24"/>
              </w:rPr>
              <w:t>Aedificia</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Romae</w:t>
            </w:r>
            <w:proofErr w:type="spellEnd"/>
            <w:r w:rsidRPr="00F65369">
              <w:rPr>
                <w:rFonts w:ascii="Times New Roman" w:hAnsi="Times New Roman" w:cs="Times New Roman"/>
                <w:i/>
                <w:iCs/>
                <w:sz w:val="24"/>
                <w:szCs w:val="24"/>
              </w:rPr>
              <w:t xml:space="preserve"> ab </w:t>
            </w:r>
            <w:proofErr w:type="spellStart"/>
            <w:r w:rsidRPr="00F65369">
              <w:rPr>
                <w:rFonts w:ascii="Times New Roman" w:hAnsi="Times New Roman" w:cs="Times New Roman"/>
                <w:i/>
                <w:iCs/>
                <w:sz w:val="24"/>
                <w:szCs w:val="24"/>
              </w:rPr>
              <w:t>Octaviano</w:t>
            </w:r>
            <w:proofErr w:type="spellEnd"/>
            <w:r w:rsidRPr="00F65369">
              <w:rPr>
                <w:rFonts w:ascii="Times New Roman" w:hAnsi="Times New Roman" w:cs="Times New Roman"/>
                <w:i/>
                <w:iCs/>
                <w:sz w:val="24"/>
                <w:szCs w:val="24"/>
              </w:rPr>
              <w:t xml:space="preserve"> </w:t>
            </w:r>
            <w:proofErr w:type="spellStart"/>
            <w:r w:rsidRPr="00F65369">
              <w:rPr>
                <w:rFonts w:ascii="Times New Roman" w:hAnsi="Times New Roman" w:cs="Times New Roman"/>
                <w:i/>
                <w:iCs/>
                <w:sz w:val="24"/>
                <w:szCs w:val="24"/>
              </w:rPr>
              <w:t>facta</w:t>
            </w:r>
            <w:proofErr w:type="spellEnd"/>
          </w:p>
          <w:p w14:paraId="5DE23DC3" w14:textId="77777777" w:rsidR="00474B98" w:rsidRPr="00F65369" w:rsidRDefault="00474B98" w:rsidP="00474B98">
            <w:pPr>
              <w:rPr>
                <w:rFonts w:ascii="Times New Roman" w:hAnsi="Times New Roman" w:cs="Times New Roman"/>
                <w:sz w:val="24"/>
                <w:szCs w:val="24"/>
              </w:rPr>
            </w:pPr>
          </w:p>
        </w:tc>
        <w:tc>
          <w:tcPr>
            <w:tcW w:w="2127" w:type="dxa"/>
          </w:tcPr>
          <w:p w14:paraId="4B68542E"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Roma antiqua, nova, </w:t>
            </w:r>
            <w:proofErr w:type="spellStart"/>
            <w:r>
              <w:rPr>
                <w:rFonts w:ascii="Times New Roman" w:hAnsi="Times New Roman" w:cs="Times New Roman"/>
                <w:sz w:val="24"/>
                <w:szCs w:val="24"/>
              </w:rPr>
              <w:t>aeterna</w:t>
            </w:r>
            <w:proofErr w:type="spellEnd"/>
          </w:p>
        </w:tc>
        <w:tc>
          <w:tcPr>
            <w:tcW w:w="5244" w:type="dxa"/>
          </w:tcPr>
          <w:p w14:paraId="7C724997" w14:textId="77777777" w:rsidR="00474B98" w:rsidRPr="003371D5"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1. </w:t>
            </w:r>
            <w:r w:rsidRPr="003371D5">
              <w:rPr>
                <w:rFonts w:ascii="Times New Roman" w:eastAsia="Times New Roman" w:hAnsi="Times New Roman" w:cs="Times New Roman"/>
                <w:sz w:val="24"/>
                <w:lang w:eastAsia="pl-PL"/>
              </w:rPr>
              <w:t>posiada podstawową wiedzę o ciągłości urbanistycznej Rzymu od miasta starożytnego poprzez średniowiecze, renesans po barok;</w:t>
            </w:r>
          </w:p>
          <w:p w14:paraId="477E20BD" w14:textId="77777777" w:rsidR="00474B98" w:rsidRPr="003371D5"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2. </w:t>
            </w:r>
            <w:r w:rsidRPr="003371D5">
              <w:rPr>
                <w:rFonts w:ascii="Times New Roman" w:eastAsia="Times New Roman" w:hAnsi="Times New Roman" w:cs="Times New Roman"/>
                <w:sz w:val="24"/>
                <w:lang w:eastAsia="pl-PL"/>
              </w:rPr>
              <w:t>dostrzega znaczenie Rzymu w różnych epokach jako politycznej, kulturalnej i duchowej stolicy świata zachodniego; tłumaczy każdy z tych aspektów posługując się odpowiednio dobraną argumentacją;</w:t>
            </w:r>
          </w:p>
          <w:p w14:paraId="4CBAC84E" w14:textId="77777777" w:rsidR="00474B98" w:rsidRPr="003371D5"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3. </w:t>
            </w:r>
            <w:r w:rsidRPr="003371D5">
              <w:rPr>
                <w:rFonts w:ascii="Times New Roman" w:eastAsia="Times New Roman" w:hAnsi="Times New Roman" w:cs="Times New Roman"/>
                <w:sz w:val="24"/>
                <w:lang w:eastAsia="pl-PL"/>
              </w:rPr>
              <w:t>rozumie Rzym</w:t>
            </w:r>
            <w:r w:rsidRPr="003371D5">
              <w:rPr>
                <w:rFonts w:ascii="Times New Roman" w:eastAsia="Times New Roman" w:hAnsi="Times New Roman" w:cs="Times New Roman"/>
                <w:b/>
                <w:bCs/>
                <w:sz w:val="24"/>
                <w:lang w:eastAsia="pl-PL"/>
              </w:rPr>
              <w:t xml:space="preserve"> </w:t>
            </w:r>
            <w:r w:rsidRPr="003371D5">
              <w:rPr>
                <w:rFonts w:ascii="Times New Roman" w:eastAsia="Times New Roman" w:hAnsi="Times New Roman" w:cs="Times New Roman"/>
                <w:sz w:val="24"/>
                <w:lang w:eastAsia="pl-PL"/>
              </w:rPr>
              <w:t xml:space="preserve">z jego substancją zabytkową jako swoisty przetrwalnik antyku i jego tradycji w sztukach wizualnych i architekturze; rozumie określenie Wieczne Miasto i termin </w:t>
            </w:r>
            <w:r w:rsidRPr="003371D5">
              <w:rPr>
                <w:rFonts w:ascii="Times New Roman" w:eastAsia="Times New Roman" w:hAnsi="Times New Roman" w:cs="Times New Roman"/>
                <w:i/>
                <w:iCs/>
                <w:sz w:val="24"/>
                <w:lang w:eastAsia="pl-PL"/>
              </w:rPr>
              <w:t>spolia</w:t>
            </w:r>
            <w:r w:rsidRPr="003371D5">
              <w:rPr>
                <w:rFonts w:ascii="Times New Roman" w:eastAsia="Times New Roman" w:hAnsi="Times New Roman" w:cs="Times New Roman"/>
                <w:sz w:val="24"/>
                <w:lang w:eastAsia="pl-PL"/>
              </w:rPr>
              <w:t>;</w:t>
            </w:r>
          </w:p>
          <w:p w14:paraId="34A3236A" w14:textId="77777777" w:rsidR="00474B98" w:rsidRPr="003371D5"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4. </w:t>
            </w:r>
            <w:r w:rsidRPr="003371D5">
              <w:rPr>
                <w:rFonts w:ascii="Times New Roman" w:eastAsia="Times New Roman" w:hAnsi="Times New Roman" w:cs="Times New Roman"/>
                <w:sz w:val="24"/>
                <w:lang w:eastAsia="pl-PL"/>
              </w:rPr>
              <w:t>referuje, z wykorzystaniem narzędzi i zasobów cyfrowych, podstawowe informacje na temat najsłynniejszych zabytków Rzymu starożytnego, nowożytnego oraz arcydzieł sztuki.</w:t>
            </w:r>
          </w:p>
          <w:p w14:paraId="7192737E" w14:textId="77777777" w:rsidR="00474B98" w:rsidRPr="00604A06" w:rsidRDefault="00474B98" w:rsidP="00474B98">
            <w:pPr>
              <w:spacing w:line="276" w:lineRule="auto"/>
              <w:contextualSpacing/>
              <w:jc w:val="both"/>
              <w:rPr>
                <w:rFonts w:ascii="Times New Roman" w:eastAsia="Calibri" w:hAnsi="Times New Roman" w:cs="Calibri"/>
                <w:color w:val="000000"/>
                <w:sz w:val="24"/>
                <w:szCs w:val="24"/>
                <w:u w:color="000000"/>
                <w:bdr w:val="nil"/>
                <w:lang w:eastAsia="pl-PL"/>
              </w:rPr>
            </w:pPr>
          </w:p>
        </w:tc>
      </w:tr>
    </w:tbl>
    <w:p w14:paraId="3D1AA4BF"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b/>
          <w:bCs/>
          <w:sz w:val="24"/>
          <w:szCs w:val="24"/>
          <w:u w:val="single"/>
        </w:rPr>
        <w:lastRenderedPageBreak/>
        <w:t>PROJEKT EDUKACYJNY</w:t>
      </w:r>
      <w:r w:rsidRPr="00F6536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D30A6">
        <w:rPr>
          <w:rFonts w:ascii="Times New Roman" w:hAnsi="Times New Roman" w:cs="Times New Roman"/>
          <w:i/>
          <w:iCs/>
          <w:sz w:val="24"/>
          <w:szCs w:val="24"/>
        </w:rPr>
        <w:t>ZABYTKI RZYMU</w:t>
      </w:r>
      <w:r w:rsidRPr="00F65369">
        <w:rPr>
          <w:rFonts w:ascii="Times New Roman" w:hAnsi="Times New Roman" w:cs="Times New Roman"/>
          <w:sz w:val="24"/>
          <w:szCs w:val="24"/>
        </w:rPr>
        <w:t xml:space="preserve">  (1h)</w:t>
      </w:r>
    </w:p>
    <w:p w14:paraId="7728A459" w14:textId="13F57AE1" w:rsidR="00474B98" w:rsidRPr="00474B98" w:rsidRDefault="00474B98" w:rsidP="00474B98">
      <w:pPr>
        <w:spacing w:line="360" w:lineRule="auto"/>
        <w:jc w:val="both"/>
        <w:rPr>
          <w:rFonts w:ascii="Times New Roman" w:hAnsi="Times New Roman" w:cs="Times New Roman"/>
          <w:sz w:val="24"/>
          <w:szCs w:val="24"/>
        </w:rPr>
      </w:pPr>
      <w:r w:rsidRPr="00474B98">
        <w:rPr>
          <w:rFonts w:ascii="Times New Roman" w:hAnsi="Times New Roman" w:cs="Times New Roman"/>
          <w:sz w:val="24"/>
          <w:szCs w:val="24"/>
        </w:rPr>
        <w:t>Indywidualny lub grupowy projekt</w:t>
      </w:r>
      <w:r>
        <w:rPr>
          <w:rFonts w:ascii="Times New Roman" w:hAnsi="Times New Roman" w:cs="Times New Roman"/>
          <w:sz w:val="24"/>
          <w:szCs w:val="24"/>
        </w:rPr>
        <w:t>, polegający na samodzielnym opracowaniu przez uczniów trzech wybranych przykładów spośród: zabytków Rzymu antycznego, zabytków Rzymu nowożytnego oraz arcydzieł sztuki.</w:t>
      </w:r>
      <w:r w:rsidR="002D3270">
        <w:rPr>
          <w:rFonts w:ascii="Times New Roman" w:hAnsi="Times New Roman" w:cs="Times New Roman"/>
          <w:sz w:val="24"/>
          <w:szCs w:val="24"/>
        </w:rPr>
        <w:t xml:space="preserve"> Projekt może mieć charakter pracy semestralnej. Należy pozostawić uczniom dużą swobodę w wyborze formy opracowania projektu.</w:t>
      </w:r>
    </w:p>
    <w:p w14:paraId="1EF0A037" w14:textId="09ED7EDD"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b/>
          <w:bCs/>
          <w:sz w:val="24"/>
          <w:szCs w:val="24"/>
          <w:u w:val="single"/>
        </w:rPr>
        <w:t>LECTIO VI</w:t>
      </w:r>
      <w:r w:rsidRPr="00F65369">
        <w:rPr>
          <w:rFonts w:ascii="Times New Roman" w:hAnsi="Times New Roman" w:cs="Times New Roman"/>
          <w:sz w:val="24"/>
          <w:szCs w:val="24"/>
        </w:rPr>
        <w:t xml:space="preserve">  (3h)</w:t>
      </w:r>
    </w:p>
    <w:p w14:paraId="103F1C40"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Temat: RES PUBLICA ROMANORUM</w:t>
      </w:r>
    </w:p>
    <w:p w14:paraId="602B748D"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Motto: </w:t>
      </w:r>
      <w:proofErr w:type="spellStart"/>
      <w:r w:rsidRPr="003371D5">
        <w:rPr>
          <w:rFonts w:ascii="Times New Roman" w:hAnsi="Times New Roman" w:cs="Times New Roman"/>
          <w:i/>
          <w:iCs/>
          <w:sz w:val="24"/>
          <w:szCs w:val="24"/>
          <w:lang w:val="en-US"/>
        </w:rPr>
        <w:t>Fuit</w:t>
      </w:r>
      <w:proofErr w:type="spellEnd"/>
      <w:r w:rsidRPr="003371D5">
        <w:rPr>
          <w:rFonts w:ascii="Times New Roman" w:hAnsi="Times New Roman" w:cs="Times New Roman"/>
          <w:i/>
          <w:iCs/>
          <w:sz w:val="24"/>
          <w:szCs w:val="24"/>
          <w:lang w:val="en-US"/>
        </w:rPr>
        <w:t xml:space="preserve">, </w:t>
      </w:r>
      <w:proofErr w:type="spellStart"/>
      <w:r w:rsidRPr="003371D5">
        <w:rPr>
          <w:rFonts w:ascii="Times New Roman" w:hAnsi="Times New Roman" w:cs="Times New Roman"/>
          <w:i/>
          <w:iCs/>
          <w:sz w:val="24"/>
          <w:szCs w:val="24"/>
          <w:lang w:val="en-US"/>
        </w:rPr>
        <w:t>fuit</w:t>
      </w:r>
      <w:proofErr w:type="spellEnd"/>
      <w:r w:rsidRPr="003371D5">
        <w:rPr>
          <w:rFonts w:ascii="Times New Roman" w:hAnsi="Times New Roman" w:cs="Times New Roman"/>
          <w:i/>
          <w:iCs/>
          <w:sz w:val="24"/>
          <w:szCs w:val="24"/>
          <w:lang w:val="en-US"/>
        </w:rPr>
        <w:t xml:space="preserve"> quondam in </w:t>
      </w:r>
      <w:proofErr w:type="spellStart"/>
      <w:r w:rsidRPr="003371D5">
        <w:rPr>
          <w:rFonts w:ascii="Times New Roman" w:hAnsi="Times New Roman" w:cs="Times New Roman"/>
          <w:i/>
          <w:iCs/>
          <w:sz w:val="24"/>
          <w:szCs w:val="24"/>
          <w:lang w:val="en-US"/>
        </w:rPr>
        <w:t>hac</w:t>
      </w:r>
      <w:proofErr w:type="spellEnd"/>
      <w:r w:rsidRPr="003371D5">
        <w:rPr>
          <w:rFonts w:ascii="Times New Roman" w:hAnsi="Times New Roman" w:cs="Times New Roman"/>
          <w:i/>
          <w:iCs/>
          <w:sz w:val="24"/>
          <w:szCs w:val="24"/>
          <w:lang w:val="en-US"/>
        </w:rPr>
        <w:t xml:space="preserve"> re publica </w:t>
      </w:r>
      <w:proofErr w:type="spellStart"/>
      <w:r w:rsidRPr="003371D5">
        <w:rPr>
          <w:rFonts w:ascii="Times New Roman" w:hAnsi="Times New Roman" w:cs="Times New Roman"/>
          <w:i/>
          <w:iCs/>
          <w:sz w:val="24"/>
          <w:szCs w:val="24"/>
          <w:lang w:val="en-US"/>
        </w:rPr>
        <w:t>virtus</w:t>
      </w:r>
      <w:proofErr w:type="spellEnd"/>
      <w:r>
        <w:rPr>
          <w:rFonts w:ascii="Times New Roman" w:hAnsi="Times New Roman" w:cs="Times New Roman"/>
          <w:i/>
          <w:iCs/>
          <w:sz w:val="24"/>
          <w:szCs w:val="24"/>
          <w:lang w:val="en-US"/>
        </w:rPr>
        <w:t xml:space="preserve">. / </w:t>
      </w:r>
      <w:proofErr w:type="spellStart"/>
      <w:r w:rsidRPr="003371D5">
        <w:rPr>
          <w:rFonts w:ascii="Times New Roman" w:hAnsi="Times New Roman" w:cs="Times New Roman"/>
          <w:i/>
          <w:iCs/>
          <w:sz w:val="24"/>
          <w:szCs w:val="24"/>
          <w:lang w:val="en-US"/>
        </w:rPr>
        <w:t>Verba</w:t>
      </w:r>
      <w:proofErr w:type="spellEnd"/>
      <w:r w:rsidRPr="003371D5">
        <w:rPr>
          <w:rFonts w:ascii="Times New Roman" w:hAnsi="Times New Roman" w:cs="Times New Roman"/>
          <w:i/>
          <w:iCs/>
          <w:sz w:val="24"/>
          <w:szCs w:val="24"/>
          <w:lang w:val="en-US"/>
        </w:rPr>
        <w:t xml:space="preserve"> docent, exempla </w:t>
      </w:r>
      <w:proofErr w:type="spellStart"/>
      <w:r w:rsidRPr="003371D5">
        <w:rPr>
          <w:rFonts w:ascii="Times New Roman" w:hAnsi="Times New Roman" w:cs="Times New Roman"/>
          <w:i/>
          <w:iCs/>
          <w:sz w:val="24"/>
          <w:szCs w:val="24"/>
          <w:lang w:val="en-US"/>
        </w:rPr>
        <w:t>trahunt</w:t>
      </w:r>
      <w:proofErr w:type="spellEnd"/>
      <w:r>
        <w:rPr>
          <w:rFonts w:ascii="Times New Roman" w:hAnsi="Times New Roman" w:cs="Times New Roman"/>
          <w:i/>
          <w:iCs/>
          <w:sz w:val="24"/>
          <w:szCs w:val="24"/>
          <w:lang w:val="en-US"/>
        </w:rPr>
        <w:t>.</w:t>
      </w:r>
    </w:p>
    <w:tbl>
      <w:tblPr>
        <w:tblStyle w:val="Tabela-Siatka"/>
        <w:tblW w:w="9072" w:type="dxa"/>
        <w:tblInd w:w="-5" w:type="dxa"/>
        <w:tblLook w:val="04A0" w:firstRow="1" w:lastRow="0" w:firstColumn="1" w:lastColumn="0" w:noHBand="0" w:noVBand="1"/>
      </w:tblPr>
      <w:tblGrid>
        <w:gridCol w:w="1701"/>
        <w:gridCol w:w="2127"/>
        <w:gridCol w:w="5244"/>
      </w:tblGrid>
      <w:tr w:rsidR="00474B98" w14:paraId="049CACDA" w14:textId="77777777" w:rsidTr="00474B98">
        <w:tc>
          <w:tcPr>
            <w:tcW w:w="1701" w:type="dxa"/>
          </w:tcPr>
          <w:p w14:paraId="7E2332FD" w14:textId="4AC9E99E"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jęz.</w:t>
            </w:r>
          </w:p>
        </w:tc>
        <w:tc>
          <w:tcPr>
            <w:tcW w:w="2127" w:type="dxa"/>
          </w:tcPr>
          <w:p w14:paraId="27681816"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kulturowe</w:t>
            </w:r>
          </w:p>
        </w:tc>
        <w:tc>
          <w:tcPr>
            <w:tcW w:w="5244" w:type="dxa"/>
          </w:tcPr>
          <w:p w14:paraId="5F70C75A"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Podstawa programowa: Uczeń …</w:t>
            </w:r>
          </w:p>
        </w:tc>
      </w:tr>
      <w:tr w:rsidR="00474B98" w:rsidRPr="00604A06" w14:paraId="0CD39867" w14:textId="77777777" w:rsidTr="00474B98">
        <w:tc>
          <w:tcPr>
            <w:tcW w:w="1701" w:type="dxa"/>
          </w:tcPr>
          <w:p w14:paraId="099FE2EB"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deklinacja 3</w:t>
            </w:r>
            <w:r>
              <w:rPr>
                <w:rFonts w:ascii="Times New Roman" w:hAnsi="Times New Roman" w:cs="Times New Roman"/>
                <w:sz w:val="24"/>
                <w:szCs w:val="24"/>
              </w:rPr>
              <w:t xml:space="preserve"> (rzeczowniki i przymiotniki)</w:t>
            </w:r>
          </w:p>
          <w:p w14:paraId="55D0FBEE"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 xml:space="preserve">- tekst </w:t>
            </w:r>
            <w:r w:rsidRPr="00F65369">
              <w:rPr>
                <w:rFonts w:ascii="Times New Roman" w:hAnsi="Times New Roman" w:cs="Times New Roman"/>
                <w:i/>
                <w:iCs/>
                <w:sz w:val="24"/>
                <w:szCs w:val="24"/>
              </w:rPr>
              <w:t xml:space="preserve">Marcus de re </w:t>
            </w:r>
            <w:proofErr w:type="spellStart"/>
            <w:r w:rsidRPr="00F65369">
              <w:rPr>
                <w:rFonts w:ascii="Times New Roman" w:hAnsi="Times New Roman" w:cs="Times New Roman"/>
                <w:i/>
                <w:iCs/>
                <w:sz w:val="24"/>
                <w:szCs w:val="24"/>
              </w:rPr>
              <w:t>publica</w:t>
            </w:r>
            <w:proofErr w:type="spellEnd"/>
            <w:r w:rsidRPr="00F65369">
              <w:rPr>
                <w:rFonts w:ascii="Times New Roman" w:hAnsi="Times New Roman" w:cs="Times New Roman"/>
                <w:i/>
                <w:iCs/>
                <w:sz w:val="24"/>
                <w:szCs w:val="24"/>
              </w:rPr>
              <w:t xml:space="preserve"> Romana </w:t>
            </w:r>
            <w:proofErr w:type="spellStart"/>
            <w:r w:rsidRPr="00F65369">
              <w:rPr>
                <w:rFonts w:ascii="Times New Roman" w:hAnsi="Times New Roman" w:cs="Times New Roman"/>
                <w:i/>
                <w:iCs/>
                <w:sz w:val="24"/>
                <w:szCs w:val="24"/>
              </w:rPr>
              <w:t>discit</w:t>
            </w:r>
            <w:proofErr w:type="spellEnd"/>
          </w:p>
          <w:p w14:paraId="4D5DB9E5" w14:textId="77777777" w:rsidR="00474B98" w:rsidRDefault="00474B98" w:rsidP="00474B98">
            <w:pPr>
              <w:rPr>
                <w:rFonts w:ascii="Times New Roman" w:hAnsi="Times New Roman" w:cs="Times New Roman"/>
                <w:sz w:val="24"/>
                <w:szCs w:val="24"/>
              </w:rPr>
            </w:pPr>
          </w:p>
        </w:tc>
        <w:tc>
          <w:tcPr>
            <w:tcW w:w="2127" w:type="dxa"/>
          </w:tcPr>
          <w:p w14:paraId="1FB15744"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w:t>
            </w:r>
            <w:r w:rsidRPr="003371D5">
              <w:rPr>
                <w:rFonts w:ascii="Times New Roman" w:eastAsia="Times New Roman" w:hAnsi="Times New Roman" w:cs="Times New Roman"/>
                <w:bCs/>
                <w:sz w:val="24"/>
                <w:lang w:eastAsia="pl-PL"/>
              </w:rPr>
              <w:t xml:space="preserve">Rzymskie wzorce osobowe </w:t>
            </w:r>
            <w:r w:rsidRPr="003371D5">
              <w:rPr>
                <w:rFonts w:ascii="Times New Roman" w:eastAsia="Times New Roman" w:hAnsi="Times New Roman" w:cs="Times New Roman"/>
                <w:bCs/>
                <w:i/>
                <w:sz w:val="24"/>
                <w:lang w:eastAsia="pl-PL"/>
              </w:rPr>
              <w:t>(</w:t>
            </w:r>
            <w:proofErr w:type="spellStart"/>
            <w:r w:rsidRPr="003371D5">
              <w:rPr>
                <w:rFonts w:ascii="Times New Roman" w:eastAsia="Times New Roman" w:hAnsi="Times New Roman" w:cs="Times New Roman"/>
                <w:bCs/>
                <w:i/>
                <w:sz w:val="24"/>
                <w:lang w:eastAsia="pl-PL"/>
              </w:rPr>
              <w:t>exempla</w:t>
            </w:r>
            <w:proofErr w:type="spellEnd"/>
            <w:r w:rsidRPr="003371D5">
              <w:rPr>
                <w:rFonts w:ascii="Times New Roman" w:eastAsia="Times New Roman" w:hAnsi="Times New Roman" w:cs="Times New Roman"/>
                <w:bCs/>
                <w:i/>
                <w:sz w:val="24"/>
                <w:lang w:eastAsia="pl-PL"/>
              </w:rPr>
              <w:t>)</w:t>
            </w:r>
            <w:r w:rsidRPr="003371D5">
              <w:rPr>
                <w:rFonts w:ascii="Times New Roman" w:eastAsia="Times New Roman" w:hAnsi="Times New Roman" w:cs="Times New Roman"/>
                <w:bCs/>
                <w:sz w:val="24"/>
                <w:lang w:eastAsia="pl-PL"/>
              </w:rPr>
              <w:t>, pamięć historyczna i kult przodków jako budulec tożsamości, wspólnoty i narzędzie propagandy.</w:t>
            </w:r>
          </w:p>
        </w:tc>
        <w:tc>
          <w:tcPr>
            <w:tcW w:w="5244" w:type="dxa"/>
          </w:tcPr>
          <w:p w14:paraId="716D93B5" w14:textId="77777777" w:rsidR="00474B98" w:rsidRPr="003371D5"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1. </w:t>
            </w:r>
            <w:r w:rsidRPr="003371D5">
              <w:rPr>
                <w:rFonts w:ascii="Times New Roman" w:eastAsia="Times New Roman" w:hAnsi="Times New Roman" w:cs="Times New Roman"/>
                <w:sz w:val="24"/>
                <w:lang w:eastAsia="pl-PL"/>
              </w:rPr>
              <w:t>posiada podstawową wiedzę o charakterystycznych dla kultury starożytnego Rzymu zjawiskach, takich jak:</w:t>
            </w:r>
          </w:p>
          <w:p w14:paraId="13C875F3" w14:textId="77777777" w:rsidR="00474B98" w:rsidRPr="003371D5" w:rsidRDefault="00474B98" w:rsidP="00474B98">
            <w:pPr>
              <w:pBdr>
                <w:top w:val="nil"/>
                <w:left w:val="nil"/>
                <w:bottom w:val="nil"/>
                <w:right w:val="nil"/>
                <w:between w:val="nil"/>
                <w:bar w:val="nil"/>
              </w:pBdr>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a. </w:t>
            </w:r>
            <w:r w:rsidRPr="003371D5">
              <w:rPr>
                <w:rFonts w:ascii="Times New Roman" w:eastAsia="Calibri" w:hAnsi="Times New Roman" w:cs="Calibri"/>
                <w:color w:val="000000"/>
                <w:sz w:val="24"/>
                <w:szCs w:val="24"/>
                <w:u w:color="000000"/>
                <w:bdr w:val="nil"/>
                <w:lang w:eastAsia="pl-PL"/>
              </w:rPr>
              <w:t>kult przodków jako tradycja kształtująca model społeczny,</w:t>
            </w:r>
          </w:p>
          <w:p w14:paraId="0C61B409" w14:textId="77777777" w:rsidR="00474B98" w:rsidRPr="003371D5" w:rsidRDefault="00474B98" w:rsidP="00474B98">
            <w:pPr>
              <w:pBdr>
                <w:top w:val="nil"/>
                <w:left w:val="nil"/>
                <w:bottom w:val="nil"/>
                <w:right w:val="nil"/>
                <w:between w:val="nil"/>
                <w:bar w:val="nil"/>
              </w:pBdr>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b. </w:t>
            </w:r>
            <w:r w:rsidRPr="003371D5">
              <w:rPr>
                <w:rFonts w:ascii="Times New Roman" w:eastAsia="Calibri" w:hAnsi="Times New Roman" w:cs="Calibri"/>
                <w:color w:val="000000"/>
                <w:sz w:val="24"/>
                <w:szCs w:val="24"/>
                <w:u w:color="000000"/>
                <w:bdr w:val="nil"/>
                <w:lang w:eastAsia="pl-PL"/>
              </w:rPr>
              <w:t xml:space="preserve">kult sławnych postaci (np. Eneasza, Lucjusza Juniusza Brutusa) jako czynnik państwowotwórczy i </w:t>
            </w:r>
            <w:proofErr w:type="spellStart"/>
            <w:r w:rsidRPr="003371D5">
              <w:rPr>
                <w:rFonts w:ascii="Times New Roman" w:eastAsia="Calibri" w:hAnsi="Times New Roman" w:cs="Calibri"/>
                <w:color w:val="000000"/>
                <w:sz w:val="24"/>
                <w:szCs w:val="24"/>
                <w:u w:color="000000"/>
                <w:bdr w:val="nil"/>
                <w:lang w:eastAsia="pl-PL"/>
              </w:rPr>
              <w:t>wspólnototwórczy</w:t>
            </w:r>
            <w:proofErr w:type="spellEnd"/>
            <w:r w:rsidRPr="003371D5">
              <w:rPr>
                <w:rFonts w:ascii="Times New Roman" w:eastAsia="Calibri" w:hAnsi="Times New Roman" w:cs="Calibri"/>
                <w:color w:val="000000"/>
                <w:sz w:val="24"/>
                <w:szCs w:val="24"/>
                <w:u w:color="000000"/>
                <w:bdr w:val="nil"/>
                <w:lang w:eastAsia="pl-PL"/>
              </w:rPr>
              <w:t>,</w:t>
            </w:r>
          </w:p>
          <w:p w14:paraId="1B447F0F" w14:textId="77777777" w:rsidR="00474B98" w:rsidRPr="003371D5" w:rsidRDefault="00474B98" w:rsidP="00474B98">
            <w:pPr>
              <w:pBdr>
                <w:top w:val="nil"/>
                <w:left w:val="nil"/>
                <w:bottom w:val="nil"/>
                <w:right w:val="nil"/>
                <w:between w:val="nil"/>
                <w:bar w:val="nil"/>
              </w:pBdr>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c. </w:t>
            </w:r>
            <w:r w:rsidRPr="003371D5">
              <w:rPr>
                <w:rFonts w:ascii="Times New Roman" w:eastAsia="Calibri" w:hAnsi="Times New Roman" w:cs="Calibri"/>
                <w:color w:val="000000"/>
                <w:sz w:val="24"/>
                <w:szCs w:val="24"/>
                <w:u w:color="000000"/>
                <w:bdr w:val="nil"/>
                <w:lang w:eastAsia="pl-PL"/>
              </w:rPr>
              <w:t xml:space="preserve">historie </w:t>
            </w:r>
            <w:proofErr w:type="spellStart"/>
            <w:r w:rsidRPr="003371D5">
              <w:rPr>
                <w:rFonts w:ascii="Times New Roman" w:eastAsia="Calibri" w:hAnsi="Times New Roman" w:cs="Calibri"/>
                <w:color w:val="000000"/>
                <w:sz w:val="24"/>
                <w:szCs w:val="24"/>
                <w:u w:color="000000"/>
                <w:bdr w:val="nil"/>
                <w:lang w:eastAsia="pl-PL"/>
              </w:rPr>
              <w:t>egzemplarne</w:t>
            </w:r>
            <w:proofErr w:type="spellEnd"/>
            <w:r w:rsidRPr="003371D5">
              <w:rPr>
                <w:rFonts w:ascii="Times New Roman" w:eastAsia="Calibri" w:hAnsi="Times New Roman" w:cs="Calibri"/>
                <w:color w:val="000000"/>
                <w:sz w:val="24"/>
                <w:szCs w:val="24"/>
                <w:u w:color="000000"/>
                <w:bdr w:val="nil"/>
                <w:lang w:eastAsia="pl-PL"/>
              </w:rPr>
              <w:t xml:space="preserve"> jako wzorce cnót obywatelskich i źródła nauk moralnych,</w:t>
            </w:r>
          </w:p>
          <w:p w14:paraId="2DCB285C" w14:textId="77777777" w:rsidR="00474B98" w:rsidRPr="003371D5"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2. </w:t>
            </w:r>
            <w:r w:rsidRPr="003371D5">
              <w:rPr>
                <w:rFonts w:ascii="Times New Roman" w:eastAsia="Times New Roman" w:hAnsi="Times New Roman" w:cs="Times New Roman"/>
                <w:sz w:val="24"/>
                <w:lang w:eastAsia="pl-PL"/>
              </w:rPr>
              <w:t xml:space="preserve">potrafi, korzystając m.in. ze źródeł cyfrowych, zinterpretować rzymskie wzorce osobowe (np. Marek </w:t>
            </w:r>
            <w:proofErr w:type="spellStart"/>
            <w:r w:rsidRPr="003371D5">
              <w:rPr>
                <w:rFonts w:ascii="Times New Roman" w:eastAsia="Times New Roman" w:hAnsi="Times New Roman" w:cs="Times New Roman"/>
                <w:sz w:val="24"/>
                <w:lang w:eastAsia="pl-PL"/>
              </w:rPr>
              <w:t>Kurcjusz</w:t>
            </w:r>
            <w:proofErr w:type="spellEnd"/>
            <w:r w:rsidRPr="003371D5">
              <w:rPr>
                <w:rFonts w:ascii="Times New Roman" w:eastAsia="Times New Roman" w:hAnsi="Times New Roman" w:cs="Times New Roman"/>
                <w:sz w:val="24"/>
                <w:lang w:eastAsia="pl-PL"/>
              </w:rPr>
              <w:t xml:space="preserve">, Mucjusz Scewola, Koriolan, </w:t>
            </w:r>
            <w:proofErr w:type="spellStart"/>
            <w:r w:rsidRPr="003371D5">
              <w:rPr>
                <w:rFonts w:ascii="Times New Roman" w:eastAsia="Times New Roman" w:hAnsi="Times New Roman" w:cs="Times New Roman"/>
                <w:sz w:val="24"/>
                <w:lang w:eastAsia="pl-PL"/>
              </w:rPr>
              <w:t>Cyncynat</w:t>
            </w:r>
            <w:proofErr w:type="spellEnd"/>
            <w:r w:rsidRPr="003371D5">
              <w:rPr>
                <w:rFonts w:ascii="Times New Roman" w:eastAsia="Times New Roman" w:hAnsi="Times New Roman" w:cs="Times New Roman"/>
                <w:sz w:val="24"/>
                <w:lang w:eastAsia="pl-PL"/>
              </w:rPr>
              <w:t xml:space="preserve">, Kornelia), ilustrując swoją wypowiedź źródłami ikonograficznymi; </w:t>
            </w:r>
          </w:p>
          <w:p w14:paraId="65D816F4" w14:textId="77777777" w:rsidR="00474B98" w:rsidRPr="003371D5"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3. </w:t>
            </w:r>
            <w:r w:rsidRPr="003371D5">
              <w:rPr>
                <w:rFonts w:ascii="Times New Roman" w:eastAsia="Times New Roman" w:hAnsi="Times New Roman" w:cs="Times New Roman"/>
                <w:sz w:val="24"/>
                <w:lang w:eastAsia="pl-PL"/>
              </w:rPr>
              <w:t xml:space="preserve">rozpoznaje wartości (cnoty) przekazywane w historiach </w:t>
            </w:r>
            <w:proofErr w:type="spellStart"/>
            <w:r w:rsidRPr="003371D5">
              <w:rPr>
                <w:rFonts w:ascii="Times New Roman" w:eastAsia="Times New Roman" w:hAnsi="Times New Roman" w:cs="Times New Roman"/>
                <w:sz w:val="24"/>
                <w:lang w:eastAsia="pl-PL"/>
              </w:rPr>
              <w:t>egzemplarnych</w:t>
            </w:r>
            <w:proofErr w:type="spellEnd"/>
            <w:r w:rsidRPr="003371D5">
              <w:rPr>
                <w:rFonts w:ascii="Times New Roman" w:eastAsia="Times New Roman" w:hAnsi="Times New Roman" w:cs="Times New Roman"/>
                <w:sz w:val="24"/>
                <w:lang w:eastAsia="pl-PL"/>
              </w:rPr>
              <w:t xml:space="preserve"> i rozumie ich społeczne znaczenie, wskazuje ich charakter formatywny i </w:t>
            </w:r>
            <w:proofErr w:type="spellStart"/>
            <w:r w:rsidRPr="003371D5">
              <w:rPr>
                <w:rFonts w:ascii="Times New Roman" w:eastAsia="Times New Roman" w:hAnsi="Times New Roman" w:cs="Times New Roman"/>
                <w:sz w:val="24"/>
                <w:lang w:eastAsia="pl-PL"/>
              </w:rPr>
              <w:t>wspólnototwórczy</w:t>
            </w:r>
            <w:proofErr w:type="spellEnd"/>
            <w:r w:rsidRPr="003371D5">
              <w:rPr>
                <w:rFonts w:ascii="Times New Roman" w:eastAsia="Times New Roman" w:hAnsi="Times New Roman" w:cs="Times New Roman"/>
                <w:sz w:val="24"/>
                <w:lang w:eastAsia="pl-PL"/>
              </w:rPr>
              <w:t xml:space="preserve"> (np. dbałość o dobro wspólne, odwaga, mądrość, prawość, umiar, honor, przedkładanie interesu ojczyzny nad interes własny), ma świadomość długiego trwania tych wartości w kulturze europejskiej; </w:t>
            </w:r>
          </w:p>
          <w:p w14:paraId="2DF57E0F" w14:textId="77777777" w:rsidR="00474B98" w:rsidRPr="003371D5"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4. </w:t>
            </w:r>
            <w:r w:rsidRPr="003371D5">
              <w:rPr>
                <w:rFonts w:ascii="Times New Roman" w:eastAsia="Times New Roman" w:hAnsi="Times New Roman" w:cs="Times New Roman"/>
                <w:sz w:val="24"/>
                <w:lang w:eastAsia="pl-PL"/>
              </w:rPr>
              <w:t xml:space="preserve">potrafi, wykorzystując przykłady znanych mu wydarzeń i postaci z historii Polski lub historii lokalnej, wskazać bliskie jego wrażliwości nowożytne i współczesne </w:t>
            </w:r>
            <w:proofErr w:type="spellStart"/>
            <w:r w:rsidRPr="003371D5">
              <w:rPr>
                <w:rFonts w:ascii="Times New Roman" w:eastAsia="Times New Roman" w:hAnsi="Times New Roman" w:cs="Times New Roman"/>
                <w:i/>
                <w:iCs/>
                <w:sz w:val="24"/>
                <w:lang w:eastAsia="pl-PL"/>
              </w:rPr>
              <w:t>exempla</w:t>
            </w:r>
            <w:proofErr w:type="spellEnd"/>
            <w:r w:rsidRPr="003371D5">
              <w:rPr>
                <w:rFonts w:ascii="Times New Roman" w:eastAsia="Times New Roman" w:hAnsi="Times New Roman" w:cs="Times New Roman"/>
                <w:sz w:val="24"/>
                <w:lang w:eastAsia="pl-PL"/>
              </w:rPr>
              <w:t>;</w:t>
            </w:r>
          </w:p>
          <w:p w14:paraId="3DF1E31C" w14:textId="77777777" w:rsidR="00474B98" w:rsidRPr="003371D5" w:rsidRDefault="00474B98" w:rsidP="00474B98">
            <w:pPr>
              <w:contextualSpacing/>
              <w:jc w:val="both"/>
              <w:rPr>
                <w:rFonts w:ascii="Times New Roman" w:eastAsia="Times New Roman" w:hAnsi="Times New Roman" w:cs="Times New Roman"/>
                <w:b/>
                <w:bCs/>
                <w:sz w:val="24"/>
                <w:lang w:eastAsia="pl-PL"/>
              </w:rPr>
            </w:pPr>
            <w:r>
              <w:rPr>
                <w:rFonts w:ascii="Times New Roman" w:eastAsia="Times New Roman" w:hAnsi="Times New Roman" w:cs="Times New Roman"/>
                <w:sz w:val="24"/>
                <w:lang w:eastAsia="pl-PL"/>
              </w:rPr>
              <w:t xml:space="preserve">5. </w:t>
            </w:r>
            <w:r w:rsidRPr="003371D5">
              <w:rPr>
                <w:rFonts w:ascii="Times New Roman" w:eastAsia="Times New Roman" w:hAnsi="Times New Roman" w:cs="Times New Roman"/>
                <w:sz w:val="24"/>
                <w:lang w:eastAsia="pl-PL"/>
              </w:rPr>
              <w:t xml:space="preserve">rozumie znaczenie pojęć: </w:t>
            </w:r>
            <w:proofErr w:type="spellStart"/>
            <w:r w:rsidRPr="003371D5">
              <w:rPr>
                <w:rFonts w:ascii="Times New Roman" w:eastAsia="Times New Roman" w:hAnsi="Times New Roman" w:cs="Times New Roman"/>
                <w:i/>
                <w:iCs/>
                <w:sz w:val="24"/>
                <w:lang w:eastAsia="pl-PL"/>
              </w:rPr>
              <w:t>virtus</w:t>
            </w:r>
            <w:proofErr w:type="spellEnd"/>
            <w:r w:rsidRPr="003371D5">
              <w:rPr>
                <w:rFonts w:ascii="Times New Roman" w:eastAsia="Times New Roman" w:hAnsi="Times New Roman" w:cs="Times New Roman"/>
                <w:sz w:val="24"/>
                <w:lang w:eastAsia="pl-PL"/>
              </w:rPr>
              <w:t xml:space="preserve">, </w:t>
            </w:r>
            <w:r w:rsidRPr="003371D5">
              <w:rPr>
                <w:rFonts w:ascii="Times New Roman" w:eastAsia="Times New Roman" w:hAnsi="Times New Roman" w:cs="Times New Roman"/>
                <w:i/>
                <w:iCs/>
                <w:sz w:val="24"/>
                <w:lang w:eastAsia="pl-PL"/>
              </w:rPr>
              <w:t xml:space="preserve">gloria </w:t>
            </w:r>
            <w:proofErr w:type="spellStart"/>
            <w:r w:rsidRPr="003371D5">
              <w:rPr>
                <w:rFonts w:ascii="Times New Roman" w:eastAsia="Times New Roman" w:hAnsi="Times New Roman" w:cs="Times New Roman"/>
                <w:i/>
                <w:iCs/>
                <w:sz w:val="24"/>
                <w:lang w:eastAsia="pl-PL"/>
              </w:rPr>
              <w:t>maiorum</w:t>
            </w:r>
            <w:proofErr w:type="spellEnd"/>
            <w:r w:rsidRPr="003371D5">
              <w:rPr>
                <w:rFonts w:ascii="Times New Roman" w:eastAsia="Times New Roman" w:hAnsi="Times New Roman" w:cs="Times New Roman"/>
                <w:sz w:val="24"/>
                <w:lang w:eastAsia="pl-PL"/>
              </w:rPr>
              <w:t xml:space="preserve">, </w:t>
            </w:r>
            <w:r w:rsidRPr="003371D5">
              <w:rPr>
                <w:rFonts w:ascii="Times New Roman" w:eastAsia="Times New Roman" w:hAnsi="Times New Roman" w:cs="Times New Roman"/>
                <w:i/>
                <w:iCs/>
                <w:sz w:val="24"/>
                <w:lang w:eastAsia="pl-PL"/>
              </w:rPr>
              <w:t xml:space="preserve">mores </w:t>
            </w:r>
            <w:proofErr w:type="spellStart"/>
            <w:r w:rsidRPr="003371D5">
              <w:rPr>
                <w:rFonts w:ascii="Times New Roman" w:eastAsia="Times New Roman" w:hAnsi="Times New Roman" w:cs="Times New Roman"/>
                <w:i/>
                <w:iCs/>
                <w:sz w:val="24"/>
                <w:lang w:eastAsia="pl-PL"/>
              </w:rPr>
              <w:t>maiorum</w:t>
            </w:r>
            <w:proofErr w:type="spellEnd"/>
            <w:r w:rsidRPr="003371D5">
              <w:rPr>
                <w:rFonts w:ascii="Times New Roman" w:eastAsia="Times New Roman" w:hAnsi="Times New Roman" w:cs="Times New Roman"/>
                <w:sz w:val="24"/>
                <w:lang w:eastAsia="pl-PL"/>
              </w:rPr>
              <w:t xml:space="preserve">, </w:t>
            </w:r>
            <w:r w:rsidRPr="003371D5">
              <w:rPr>
                <w:rFonts w:ascii="Times New Roman" w:eastAsia="Times New Roman" w:hAnsi="Times New Roman" w:cs="Times New Roman"/>
                <w:i/>
                <w:iCs/>
                <w:sz w:val="24"/>
                <w:lang w:eastAsia="pl-PL"/>
              </w:rPr>
              <w:t>homo novus</w:t>
            </w:r>
            <w:r w:rsidRPr="003371D5">
              <w:rPr>
                <w:rFonts w:ascii="Times New Roman" w:eastAsia="Times New Roman" w:hAnsi="Times New Roman" w:cs="Times New Roman"/>
                <w:sz w:val="24"/>
                <w:lang w:eastAsia="pl-PL"/>
              </w:rPr>
              <w:t>, polityka historyczna, propaganda historyczna.</w:t>
            </w:r>
          </w:p>
          <w:p w14:paraId="03A284F7" w14:textId="77777777" w:rsidR="00474B98" w:rsidRPr="00604A06" w:rsidRDefault="00474B98" w:rsidP="00474B98">
            <w:pPr>
              <w:contextualSpacing/>
              <w:jc w:val="both"/>
              <w:rPr>
                <w:rFonts w:ascii="Times New Roman" w:eastAsia="Calibri" w:hAnsi="Times New Roman" w:cs="Calibri"/>
                <w:color w:val="000000"/>
                <w:sz w:val="24"/>
                <w:szCs w:val="24"/>
                <w:u w:color="000000"/>
                <w:bdr w:val="nil"/>
                <w:lang w:eastAsia="pl-PL"/>
              </w:rPr>
            </w:pPr>
          </w:p>
        </w:tc>
      </w:tr>
    </w:tbl>
    <w:p w14:paraId="2C8A6263" w14:textId="77777777" w:rsidR="00474B98" w:rsidRDefault="00474B98" w:rsidP="00474B98">
      <w:pPr>
        <w:rPr>
          <w:rFonts w:ascii="Times New Roman" w:hAnsi="Times New Roman" w:cs="Times New Roman"/>
          <w:sz w:val="24"/>
          <w:szCs w:val="24"/>
        </w:rPr>
      </w:pPr>
    </w:p>
    <w:p w14:paraId="3DFB435B" w14:textId="77777777" w:rsidR="00474B98" w:rsidRDefault="00474B98" w:rsidP="00474B98">
      <w:pPr>
        <w:rPr>
          <w:rFonts w:ascii="Times New Roman" w:hAnsi="Times New Roman" w:cs="Times New Roman"/>
          <w:sz w:val="24"/>
          <w:szCs w:val="24"/>
        </w:rPr>
      </w:pPr>
      <w:bookmarkStart w:id="9" w:name="_Hlk46834098"/>
    </w:p>
    <w:p w14:paraId="4A2749B9" w14:textId="77777777" w:rsidR="002D3270" w:rsidRDefault="002D3270" w:rsidP="00474B98">
      <w:pPr>
        <w:rPr>
          <w:rFonts w:ascii="Times New Roman" w:hAnsi="Times New Roman" w:cs="Times New Roman"/>
          <w:b/>
          <w:bCs/>
          <w:sz w:val="24"/>
          <w:szCs w:val="24"/>
        </w:rPr>
      </w:pPr>
    </w:p>
    <w:p w14:paraId="53ED47EE" w14:textId="4B77B353" w:rsidR="00474B98" w:rsidRPr="00474B98" w:rsidRDefault="00474B98" w:rsidP="00474B98">
      <w:pPr>
        <w:rPr>
          <w:rFonts w:ascii="Times New Roman" w:hAnsi="Times New Roman" w:cs="Times New Roman"/>
          <w:b/>
          <w:bCs/>
          <w:sz w:val="24"/>
          <w:szCs w:val="24"/>
        </w:rPr>
      </w:pPr>
      <w:r w:rsidRPr="00474B98">
        <w:rPr>
          <w:rFonts w:ascii="Times New Roman" w:hAnsi="Times New Roman" w:cs="Times New Roman"/>
          <w:b/>
          <w:bCs/>
          <w:sz w:val="24"/>
          <w:szCs w:val="24"/>
        </w:rPr>
        <w:lastRenderedPageBreak/>
        <w:t>LECTIO VII  (3h)</w:t>
      </w:r>
    </w:p>
    <w:p w14:paraId="50ED58BD" w14:textId="77777777" w:rsidR="00474B98" w:rsidRPr="00F65369" w:rsidRDefault="00474B98" w:rsidP="00474B98">
      <w:pPr>
        <w:rPr>
          <w:rFonts w:ascii="Times New Roman" w:hAnsi="Times New Roman" w:cs="Times New Roman"/>
          <w:sz w:val="24"/>
          <w:szCs w:val="24"/>
        </w:rPr>
      </w:pPr>
      <w:r w:rsidRPr="00F65369">
        <w:rPr>
          <w:rFonts w:ascii="Times New Roman" w:hAnsi="Times New Roman" w:cs="Times New Roman"/>
          <w:sz w:val="24"/>
          <w:szCs w:val="24"/>
        </w:rPr>
        <w:t>Temat: VITA BREVIS, ARS LONGA</w:t>
      </w:r>
    </w:p>
    <w:p w14:paraId="3C723E5A" w14:textId="77777777" w:rsidR="00474B98" w:rsidRPr="007E5F4C" w:rsidRDefault="00474B98" w:rsidP="00474B98">
      <w:pPr>
        <w:rPr>
          <w:rFonts w:ascii="Times New Roman" w:hAnsi="Times New Roman" w:cs="Times New Roman"/>
          <w:sz w:val="24"/>
          <w:szCs w:val="24"/>
          <w:lang w:val="en-GB"/>
        </w:rPr>
      </w:pPr>
      <w:r>
        <w:rPr>
          <w:rFonts w:ascii="Times New Roman" w:hAnsi="Times New Roman" w:cs="Times New Roman"/>
          <w:sz w:val="24"/>
          <w:szCs w:val="24"/>
        </w:rPr>
        <w:t xml:space="preserve">Motto: </w:t>
      </w:r>
      <w:r w:rsidRPr="008A5BFC">
        <w:rPr>
          <w:rFonts w:ascii="Times New Roman" w:eastAsia="Times New Roman" w:hAnsi="Times New Roman" w:cs="Times New Roman"/>
          <w:i/>
          <w:iCs/>
          <w:sz w:val="24"/>
          <w:lang w:val="en-GB" w:eastAsia="pl-PL"/>
        </w:rPr>
        <w:t xml:space="preserve">Ad </w:t>
      </w:r>
      <w:proofErr w:type="spellStart"/>
      <w:r w:rsidRPr="008A5BFC">
        <w:rPr>
          <w:rFonts w:ascii="Times New Roman" w:eastAsia="Times New Roman" w:hAnsi="Times New Roman" w:cs="Times New Roman"/>
          <w:i/>
          <w:iCs/>
          <w:sz w:val="24"/>
          <w:lang w:val="en-GB" w:eastAsia="pl-PL"/>
        </w:rPr>
        <w:t>rationem</w:t>
      </w:r>
      <w:proofErr w:type="spellEnd"/>
      <w:r w:rsidRPr="008A5BFC">
        <w:rPr>
          <w:rFonts w:ascii="Times New Roman" w:eastAsia="Times New Roman" w:hAnsi="Times New Roman" w:cs="Times New Roman"/>
          <w:i/>
          <w:iCs/>
          <w:sz w:val="24"/>
          <w:lang w:val="en-GB" w:eastAsia="pl-PL"/>
        </w:rPr>
        <w:t xml:space="preserve"> </w:t>
      </w:r>
      <w:proofErr w:type="spellStart"/>
      <w:r w:rsidRPr="008A5BFC">
        <w:rPr>
          <w:rFonts w:ascii="Times New Roman" w:eastAsia="Times New Roman" w:hAnsi="Times New Roman" w:cs="Times New Roman"/>
          <w:i/>
          <w:iCs/>
          <w:sz w:val="24"/>
          <w:lang w:val="en-GB" w:eastAsia="pl-PL"/>
        </w:rPr>
        <w:t>pulchri</w:t>
      </w:r>
      <w:proofErr w:type="spellEnd"/>
      <w:r w:rsidRPr="008A5BFC">
        <w:rPr>
          <w:rFonts w:ascii="Times New Roman" w:eastAsia="Times New Roman" w:hAnsi="Times New Roman" w:cs="Times New Roman"/>
          <w:i/>
          <w:iCs/>
          <w:sz w:val="24"/>
          <w:lang w:val="en-GB" w:eastAsia="pl-PL"/>
        </w:rPr>
        <w:t xml:space="preserve"> </w:t>
      </w:r>
      <w:proofErr w:type="spellStart"/>
      <w:r w:rsidRPr="008A5BFC">
        <w:rPr>
          <w:rFonts w:ascii="Times New Roman" w:eastAsia="Times New Roman" w:hAnsi="Times New Roman" w:cs="Times New Roman"/>
          <w:i/>
          <w:iCs/>
          <w:sz w:val="24"/>
          <w:lang w:val="en-GB" w:eastAsia="pl-PL"/>
        </w:rPr>
        <w:t>sive</w:t>
      </w:r>
      <w:proofErr w:type="spellEnd"/>
      <w:r w:rsidRPr="008A5BFC">
        <w:rPr>
          <w:rFonts w:ascii="Times New Roman" w:eastAsia="Times New Roman" w:hAnsi="Times New Roman" w:cs="Times New Roman"/>
          <w:i/>
          <w:iCs/>
          <w:sz w:val="24"/>
          <w:lang w:val="en-GB" w:eastAsia="pl-PL"/>
        </w:rPr>
        <w:t xml:space="preserve"> </w:t>
      </w:r>
      <w:proofErr w:type="spellStart"/>
      <w:r w:rsidRPr="008A5BFC">
        <w:rPr>
          <w:rFonts w:ascii="Times New Roman" w:eastAsia="Times New Roman" w:hAnsi="Times New Roman" w:cs="Times New Roman"/>
          <w:i/>
          <w:iCs/>
          <w:sz w:val="24"/>
          <w:lang w:val="en-GB" w:eastAsia="pl-PL"/>
        </w:rPr>
        <w:t>decori</w:t>
      </w:r>
      <w:proofErr w:type="spellEnd"/>
      <w:r w:rsidRPr="008A5BFC">
        <w:rPr>
          <w:rFonts w:ascii="Times New Roman" w:eastAsia="Times New Roman" w:hAnsi="Times New Roman" w:cs="Times New Roman"/>
          <w:i/>
          <w:iCs/>
          <w:sz w:val="24"/>
          <w:lang w:val="en-GB" w:eastAsia="pl-PL"/>
        </w:rPr>
        <w:t xml:space="preserve"> </w:t>
      </w:r>
      <w:proofErr w:type="spellStart"/>
      <w:r w:rsidRPr="008A5BFC">
        <w:rPr>
          <w:rFonts w:ascii="Times New Roman" w:eastAsia="Times New Roman" w:hAnsi="Times New Roman" w:cs="Times New Roman"/>
          <w:i/>
          <w:iCs/>
          <w:sz w:val="24"/>
          <w:lang w:val="en-GB" w:eastAsia="pl-PL"/>
        </w:rPr>
        <w:t>concurrit</w:t>
      </w:r>
      <w:proofErr w:type="spellEnd"/>
      <w:r w:rsidRPr="008A5BFC">
        <w:rPr>
          <w:rFonts w:ascii="Times New Roman" w:eastAsia="Times New Roman" w:hAnsi="Times New Roman" w:cs="Times New Roman"/>
          <w:i/>
          <w:iCs/>
          <w:sz w:val="24"/>
          <w:lang w:val="en-GB" w:eastAsia="pl-PL"/>
        </w:rPr>
        <w:t xml:space="preserve"> et </w:t>
      </w:r>
      <w:proofErr w:type="spellStart"/>
      <w:r w:rsidRPr="008A5BFC">
        <w:rPr>
          <w:rFonts w:ascii="Times New Roman" w:eastAsia="Times New Roman" w:hAnsi="Times New Roman" w:cs="Times New Roman"/>
          <w:i/>
          <w:iCs/>
          <w:sz w:val="24"/>
          <w:lang w:val="en-GB" w:eastAsia="pl-PL"/>
        </w:rPr>
        <w:t>claritas</w:t>
      </w:r>
      <w:proofErr w:type="spellEnd"/>
      <w:r w:rsidRPr="008A5BFC">
        <w:rPr>
          <w:rFonts w:ascii="Times New Roman" w:eastAsia="Times New Roman" w:hAnsi="Times New Roman" w:cs="Times New Roman"/>
          <w:i/>
          <w:iCs/>
          <w:sz w:val="24"/>
          <w:lang w:val="en-GB" w:eastAsia="pl-PL"/>
        </w:rPr>
        <w:t xml:space="preserve"> et </w:t>
      </w:r>
      <w:proofErr w:type="spellStart"/>
      <w:r w:rsidRPr="008A5BFC">
        <w:rPr>
          <w:rFonts w:ascii="Times New Roman" w:eastAsia="Times New Roman" w:hAnsi="Times New Roman" w:cs="Times New Roman"/>
          <w:i/>
          <w:iCs/>
          <w:sz w:val="24"/>
          <w:lang w:val="en-GB" w:eastAsia="pl-PL"/>
        </w:rPr>
        <w:t>debita</w:t>
      </w:r>
      <w:proofErr w:type="spellEnd"/>
      <w:r w:rsidRPr="008A5BFC">
        <w:rPr>
          <w:rFonts w:ascii="Times New Roman" w:eastAsia="Times New Roman" w:hAnsi="Times New Roman" w:cs="Times New Roman"/>
          <w:i/>
          <w:iCs/>
          <w:sz w:val="24"/>
          <w:lang w:val="en-GB" w:eastAsia="pl-PL"/>
        </w:rPr>
        <w:t xml:space="preserve"> </w:t>
      </w:r>
      <w:proofErr w:type="spellStart"/>
      <w:r w:rsidRPr="008A5BFC">
        <w:rPr>
          <w:rFonts w:ascii="Times New Roman" w:eastAsia="Times New Roman" w:hAnsi="Times New Roman" w:cs="Times New Roman"/>
          <w:i/>
          <w:iCs/>
          <w:sz w:val="24"/>
          <w:lang w:val="en-GB" w:eastAsia="pl-PL"/>
        </w:rPr>
        <w:t>proportio</w:t>
      </w:r>
      <w:proofErr w:type="spellEnd"/>
      <w:r w:rsidRPr="007E5F4C">
        <w:rPr>
          <w:rFonts w:ascii="Times New Roman" w:hAnsi="Times New Roman" w:cs="Times New Roman"/>
          <w:sz w:val="24"/>
          <w:szCs w:val="24"/>
          <w:lang w:val="en-GB"/>
        </w:rPr>
        <w:tab/>
      </w:r>
      <w:r w:rsidRPr="007E5F4C">
        <w:rPr>
          <w:rFonts w:ascii="Times New Roman" w:hAnsi="Times New Roman" w:cs="Times New Roman"/>
          <w:sz w:val="24"/>
          <w:szCs w:val="24"/>
          <w:lang w:val="en-GB"/>
        </w:rPr>
        <w:tab/>
      </w:r>
    </w:p>
    <w:tbl>
      <w:tblPr>
        <w:tblStyle w:val="Tabela-Siatka"/>
        <w:tblW w:w="9072" w:type="dxa"/>
        <w:tblInd w:w="-5" w:type="dxa"/>
        <w:tblLook w:val="04A0" w:firstRow="1" w:lastRow="0" w:firstColumn="1" w:lastColumn="0" w:noHBand="0" w:noVBand="1"/>
      </w:tblPr>
      <w:tblGrid>
        <w:gridCol w:w="1701"/>
        <w:gridCol w:w="2127"/>
        <w:gridCol w:w="5244"/>
      </w:tblGrid>
      <w:tr w:rsidR="00474B98" w14:paraId="24F5D981" w14:textId="77777777" w:rsidTr="00474B98">
        <w:tc>
          <w:tcPr>
            <w:tcW w:w="1701" w:type="dxa"/>
          </w:tcPr>
          <w:p w14:paraId="05CEC78F" w14:textId="14586BFC"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jęz.</w:t>
            </w:r>
          </w:p>
        </w:tc>
        <w:tc>
          <w:tcPr>
            <w:tcW w:w="2127" w:type="dxa"/>
          </w:tcPr>
          <w:p w14:paraId="68CA69A7"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kulturowe</w:t>
            </w:r>
          </w:p>
        </w:tc>
        <w:tc>
          <w:tcPr>
            <w:tcW w:w="5244" w:type="dxa"/>
          </w:tcPr>
          <w:p w14:paraId="3844080E"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Podstawa programowa: Uczeń …</w:t>
            </w:r>
          </w:p>
        </w:tc>
      </w:tr>
      <w:tr w:rsidR="00474B98" w14:paraId="69C5D3BB" w14:textId="77777777" w:rsidTr="00474B98">
        <w:tc>
          <w:tcPr>
            <w:tcW w:w="1701" w:type="dxa"/>
          </w:tcPr>
          <w:p w14:paraId="06A5EA3B"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passivum </w:t>
            </w:r>
          </w:p>
          <w:p w14:paraId="26178E09"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tekst </w:t>
            </w:r>
            <w:r w:rsidRPr="00045383">
              <w:rPr>
                <w:rFonts w:ascii="Times New Roman" w:hAnsi="Times New Roman" w:cs="Times New Roman"/>
                <w:i/>
                <w:iCs/>
                <w:sz w:val="24"/>
                <w:szCs w:val="24"/>
              </w:rPr>
              <w:t xml:space="preserve">Marcus de </w:t>
            </w:r>
            <w:proofErr w:type="spellStart"/>
            <w:r w:rsidRPr="00045383">
              <w:rPr>
                <w:rFonts w:ascii="Times New Roman" w:hAnsi="Times New Roman" w:cs="Times New Roman"/>
                <w:i/>
                <w:iCs/>
                <w:sz w:val="24"/>
                <w:szCs w:val="24"/>
              </w:rPr>
              <w:t>arte</w:t>
            </w:r>
            <w:proofErr w:type="spellEnd"/>
            <w:r w:rsidRPr="00045383">
              <w:rPr>
                <w:rFonts w:ascii="Times New Roman" w:hAnsi="Times New Roman" w:cs="Times New Roman"/>
                <w:i/>
                <w:iCs/>
                <w:sz w:val="24"/>
                <w:szCs w:val="24"/>
              </w:rPr>
              <w:t xml:space="preserve"> antiqua </w:t>
            </w:r>
            <w:proofErr w:type="spellStart"/>
            <w:r w:rsidRPr="00045383">
              <w:rPr>
                <w:rFonts w:ascii="Times New Roman" w:hAnsi="Times New Roman" w:cs="Times New Roman"/>
                <w:i/>
                <w:iCs/>
                <w:sz w:val="24"/>
                <w:szCs w:val="24"/>
              </w:rPr>
              <w:t>legit</w:t>
            </w:r>
            <w:proofErr w:type="spellEnd"/>
          </w:p>
        </w:tc>
        <w:tc>
          <w:tcPr>
            <w:tcW w:w="2127" w:type="dxa"/>
          </w:tcPr>
          <w:p w14:paraId="70B0B660"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w:t>
            </w:r>
            <w:r w:rsidRPr="008A5BFC">
              <w:rPr>
                <w:rFonts w:ascii="Times New Roman" w:eastAsia="Times New Roman" w:hAnsi="Times New Roman" w:cs="Times New Roman"/>
                <w:bCs/>
                <w:sz w:val="24"/>
                <w:lang w:eastAsia="pl-PL"/>
              </w:rPr>
              <w:t>Klasyczny system wartości estetycznych w sztuce i architekturze.</w:t>
            </w:r>
          </w:p>
        </w:tc>
        <w:tc>
          <w:tcPr>
            <w:tcW w:w="5244" w:type="dxa"/>
          </w:tcPr>
          <w:p w14:paraId="4651692D" w14:textId="77777777" w:rsidR="00474B98" w:rsidRPr="008A5BFC"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1. </w:t>
            </w:r>
            <w:r w:rsidRPr="008A5BFC">
              <w:rPr>
                <w:rFonts w:ascii="Times New Roman" w:eastAsia="Times New Roman" w:hAnsi="Times New Roman" w:cs="Times New Roman"/>
                <w:sz w:val="24"/>
                <w:lang w:eastAsia="pl-PL"/>
              </w:rPr>
              <w:t>ma świadomość związku estetyki z refleksją filozoficzną w tradycji europejskiej;</w:t>
            </w:r>
          </w:p>
          <w:p w14:paraId="3C3CB731" w14:textId="77777777" w:rsidR="00474B98" w:rsidRPr="008A5BFC"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2. </w:t>
            </w:r>
            <w:r w:rsidRPr="008A5BFC">
              <w:rPr>
                <w:rFonts w:ascii="Times New Roman" w:eastAsia="Times New Roman" w:hAnsi="Times New Roman" w:cs="Times New Roman"/>
                <w:sz w:val="24"/>
                <w:lang w:eastAsia="pl-PL"/>
              </w:rPr>
              <w:t>dyskutuje na temat ideału piękna w rzeźbie greckiej, na wybranych przez siebie przykładach interpretuje stwierdzenie Johanna Joachima Winckelmanna: „Powszechną i znakomitą cechą greckich arcydzieł jest (...) szlachetna prostota i spokojna wielkość, tak w postawie, jak i w wyrazie twarzy”;</w:t>
            </w:r>
          </w:p>
          <w:p w14:paraId="004CB676" w14:textId="77777777" w:rsidR="00474B98" w:rsidRPr="008A5BFC"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3. </w:t>
            </w:r>
            <w:r w:rsidRPr="008A5BFC">
              <w:rPr>
                <w:rFonts w:ascii="Times New Roman" w:eastAsia="Times New Roman" w:hAnsi="Times New Roman" w:cs="Times New Roman"/>
                <w:sz w:val="24"/>
                <w:lang w:eastAsia="pl-PL"/>
              </w:rPr>
              <w:t xml:space="preserve">dostrzega antyczny rodowód zjawisk artystycznych, takich jak pomnik </w:t>
            </w:r>
            <w:proofErr w:type="spellStart"/>
            <w:r w:rsidRPr="008A5BFC">
              <w:rPr>
                <w:rFonts w:ascii="Times New Roman" w:eastAsia="Times New Roman" w:hAnsi="Times New Roman" w:cs="Times New Roman"/>
                <w:sz w:val="24"/>
                <w:lang w:eastAsia="pl-PL"/>
              </w:rPr>
              <w:t>komemoratywny</w:t>
            </w:r>
            <w:proofErr w:type="spellEnd"/>
            <w:r w:rsidRPr="008A5BFC">
              <w:rPr>
                <w:rFonts w:ascii="Times New Roman" w:eastAsia="Times New Roman" w:hAnsi="Times New Roman" w:cs="Times New Roman"/>
                <w:sz w:val="24"/>
                <w:lang w:eastAsia="pl-PL"/>
              </w:rPr>
              <w:t xml:space="preserve"> i realistyczny portret, łuk triumfalny, kolumna </w:t>
            </w:r>
            <w:proofErr w:type="spellStart"/>
            <w:r w:rsidRPr="008A5BFC">
              <w:rPr>
                <w:rFonts w:ascii="Times New Roman" w:eastAsia="Times New Roman" w:hAnsi="Times New Roman" w:cs="Times New Roman"/>
                <w:sz w:val="24"/>
                <w:lang w:eastAsia="pl-PL"/>
              </w:rPr>
              <w:t>honoryfikacyjna</w:t>
            </w:r>
            <w:proofErr w:type="spellEnd"/>
            <w:r w:rsidRPr="008A5BFC">
              <w:rPr>
                <w:rFonts w:ascii="Times New Roman" w:eastAsia="Times New Roman" w:hAnsi="Times New Roman" w:cs="Times New Roman"/>
                <w:sz w:val="24"/>
                <w:lang w:eastAsia="pl-PL"/>
              </w:rPr>
              <w:t>, statua, pomnik konny, popiersie;</w:t>
            </w:r>
          </w:p>
          <w:p w14:paraId="1A007050" w14:textId="77777777" w:rsidR="00474B98" w:rsidRPr="008A5BFC" w:rsidRDefault="00474B98" w:rsidP="00474B98">
            <w:pPr>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4. </w:t>
            </w:r>
            <w:r w:rsidRPr="008A5BFC">
              <w:rPr>
                <w:rFonts w:ascii="Times New Roman" w:eastAsia="Times New Roman" w:hAnsi="Times New Roman" w:cs="Times New Roman"/>
                <w:sz w:val="24"/>
                <w:lang w:eastAsia="pl-PL"/>
              </w:rPr>
              <w:t xml:space="preserve">zna zasadnicze dla sztuki i architektury starożytnej Grecji i Rzymu i jej recepcji pojęcia takie jak: </w:t>
            </w:r>
            <w:r w:rsidRPr="008A5BFC">
              <w:rPr>
                <w:rFonts w:ascii="Times New Roman" w:eastAsia="Times New Roman" w:hAnsi="Times New Roman" w:cs="Times New Roman"/>
                <w:i/>
                <w:iCs/>
                <w:sz w:val="24"/>
                <w:lang w:eastAsia="pl-PL"/>
              </w:rPr>
              <w:t>mimesis</w:t>
            </w:r>
            <w:r w:rsidRPr="008A5BFC">
              <w:rPr>
                <w:rFonts w:ascii="Times New Roman" w:eastAsia="Times New Roman" w:hAnsi="Times New Roman" w:cs="Times New Roman"/>
                <w:sz w:val="24"/>
                <w:lang w:eastAsia="pl-PL"/>
              </w:rPr>
              <w:t xml:space="preserve">, </w:t>
            </w:r>
            <w:proofErr w:type="spellStart"/>
            <w:r w:rsidRPr="008A5BFC">
              <w:rPr>
                <w:rFonts w:ascii="Times New Roman" w:eastAsia="Times New Roman" w:hAnsi="Times New Roman" w:cs="Times New Roman"/>
                <w:i/>
                <w:iCs/>
                <w:sz w:val="24"/>
                <w:lang w:eastAsia="pl-PL"/>
              </w:rPr>
              <w:t>symmetria</w:t>
            </w:r>
            <w:proofErr w:type="spellEnd"/>
            <w:r w:rsidRPr="008A5BFC">
              <w:rPr>
                <w:rFonts w:ascii="Times New Roman" w:eastAsia="Times New Roman" w:hAnsi="Times New Roman" w:cs="Times New Roman"/>
                <w:sz w:val="24"/>
                <w:lang w:eastAsia="pl-PL"/>
              </w:rPr>
              <w:t>,</w:t>
            </w:r>
            <w:r w:rsidRPr="008A5BFC">
              <w:rPr>
                <w:rFonts w:ascii="Times New Roman" w:eastAsia="Times New Roman" w:hAnsi="Times New Roman" w:cs="Times New Roman"/>
                <w:i/>
                <w:iCs/>
                <w:sz w:val="24"/>
                <w:lang w:eastAsia="pl-PL"/>
              </w:rPr>
              <w:t xml:space="preserve"> </w:t>
            </w:r>
            <w:r w:rsidRPr="008A5BFC">
              <w:rPr>
                <w:rFonts w:ascii="Times New Roman" w:eastAsia="Times New Roman" w:hAnsi="Times New Roman" w:cs="Times New Roman"/>
                <w:sz w:val="24"/>
                <w:lang w:eastAsia="pl-PL"/>
              </w:rPr>
              <w:t xml:space="preserve">kanon, klasyczne porządki architektoniczne (także spiętrzony i wielki porządek), złota proporcja, harmonia. </w:t>
            </w:r>
          </w:p>
          <w:p w14:paraId="1DE15D52" w14:textId="77777777" w:rsidR="00474B98" w:rsidRPr="00604A06" w:rsidRDefault="00474B98" w:rsidP="00474B98">
            <w:pPr>
              <w:contextualSpacing/>
              <w:jc w:val="both"/>
              <w:rPr>
                <w:rFonts w:ascii="Times New Roman" w:eastAsia="Calibri" w:hAnsi="Times New Roman" w:cs="Calibri"/>
                <w:color w:val="000000"/>
                <w:sz w:val="24"/>
                <w:szCs w:val="24"/>
                <w:u w:color="000000"/>
                <w:bdr w:val="nil"/>
                <w:lang w:eastAsia="pl-PL"/>
              </w:rPr>
            </w:pPr>
          </w:p>
        </w:tc>
      </w:tr>
    </w:tbl>
    <w:p w14:paraId="6A226B86" w14:textId="77777777" w:rsidR="00474B98" w:rsidRDefault="00474B98" w:rsidP="00474B98">
      <w:pPr>
        <w:pBdr>
          <w:top w:val="nil"/>
          <w:left w:val="nil"/>
          <w:bottom w:val="nil"/>
          <w:right w:val="nil"/>
          <w:between w:val="nil"/>
          <w:bar w:val="nil"/>
        </w:pBdr>
        <w:spacing w:after="0" w:line="276" w:lineRule="auto"/>
        <w:contextualSpacing/>
        <w:jc w:val="both"/>
        <w:rPr>
          <w:rFonts w:ascii="Times New Roman" w:hAnsi="Times New Roman" w:cs="Times New Roman"/>
          <w:b/>
          <w:bCs/>
          <w:sz w:val="24"/>
          <w:szCs w:val="24"/>
          <w:u w:val="single"/>
        </w:rPr>
      </w:pPr>
      <w:bookmarkStart w:id="10" w:name="_Hlk47035337"/>
      <w:bookmarkEnd w:id="9"/>
    </w:p>
    <w:p w14:paraId="506225D9" w14:textId="14B22ADB" w:rsidR="00474B98" w:rsidRDefault="00474B98" w:rsidP="00474B98">
      <w:pPr>
        <w:pBdr>
          <w:top w:val="nil"/>
          <w:left w:val="nil"/>
          <w:bottom w:val="nil"/>
          <w:right w:val="nil"/>
          <w:between w:val="nil"/>
          <w:bar w:val="nil"/>
        </w:pBdr>
        <w:spacing w:after="0" w:line="276" w:lineRule="auto"/>
        <w:contextualSpacing/>
        <w:jc w:val="both"/>
        <w:rPr>
          <w:rFonts w:ascii="Times New Roman" w:hAnsi="Times New Roman" w:cs="Times New Roman"/>
          <w:sz w:val="24"/>
          <w:szCs w:val="24"/>
        </w:rPr>
      </w:pPr>
      <w:r w:rsidRPr="00F65369">
        <w:rPr>
          <w:rFonts w:ascii="Times New Roman" w:hAnsi="Times New Roman" w:cs="Times New Roman"/>
          <w:b/>
          <w:bCs/>
          <w:sz w:val="24"/>
          <w:szCs w:val="24"/>
          <w:u w:val="single"/>
        </w:rPr>
        <w:t>LECTIO VIII</w:t>
      </w:r>
      <w:r w:rsidRPr="00F65369">
        <w:rPr>
          <w:rFonts w:ascii="Times New Roman" w:hAnsi="Times New Roman" w:cs="Times New Roman"/>
          <w:sz w:val="24"/>
          <w:szCs w:val="24"/>
        </w:rPr>
        <w:t xml:space="preserve">   (</w:t>
      </w:r>
      <w:r>
        <w:rPr>
          <w:rFonts w:ascii="Times New Roman" w:hAnsi="Times New Roman" w:cs="Times New Roman"/>
          <w:sz w:val="24"/>
          <w:szCs w:val="24"/>
        </w:rPr>
        <w:t>3</w:t>
      </w:r>
      <w:r w:rsidRPr="00F65369">
        <w:rPr>
          <w:rFonts w:ascii="Times New Roman" w:hAnsi="Times New Roman" w:cs="Times New Roman"/>
          <w:sz w:val="24"/>
          <w:szCs w:val="24"/>
        </w:rPr>
        <w:t>h)</w:t>
      </w:r>
    </w:p>
    <w:p w14:paraId="1222D1D4" w14:textId="77777777" w:rsidR="00474B98" w:rsidRPr="00474B98" w:rsidRDefault="00474B98" w:rsidP="00474B98">
      <w:pPr>
        <w:pBdr>
          <w:top w:val="nil"/>
          <w:left w:val="nil"/>
          <w:bottom w:val="nil"/>
          <w:right w:val="nil"/>
          <w:between w:val="nil"/>
          <w:bar w:val="nil"/>
        </w:pBdr>
        <w:spacing w:after="0" w:line="276" w:lineRule="auto"/>
        <w:contextualSpacing/>
        <w:jc w:val="both"/>
        <w:rPr>
          <w:rFonts w:ascii="Times New Roman" w:eastAsia="Calibri" w:hAnsi="Times New Roman" w:cs="Calibri"/>
          <w:bCs/>
          <w:i/>
          <w:iCs/>
          <w:color w:val="000000"/>
          <w:sz w:val="24"/>
          <w:szCs w:val="24"/>
          <w:u w:color="000000"/>
          <w:bdr w:val="nil"/>
          <w:lang w:val="en-GB" w:eastAsia="pl-PL"/>
        </w:rPr>
      </w:pPr>
    </w:p>
    <w:p w14:paraId="6052D4D7" w14:textId="77777777" w:rsidR="00474B98" w:rsidRPr="00F65369" w:rsidRDefault="00474B98" w:rsidP="00474B98">
      <w:pPr>
        <w:rPr>
          <w:rFonts w:ascii="Times New Roman" w:hAnsi="Times New Roman" w:cs="Times New Roman"/>
          <w:sz w:val="24"/>
          <w:szCs w:val="24"/>
        </w:rPr>
      </w:pPr>
      <w:bookmarkStart w:id="11" w:name="_Hlk32955998"/>
      <w:r w:rsidRPr="00F65369">
        <w:rPr>
          <w:rFonts w:ascii="Times New Roman" w:hAnsi="Times New Roman" w:cs="Times New Roman"/>
          <w:sz w:val="24"/>
          <w:szCs w:val="24"/>
        </w:rPr>
        <w:t>Temat: CIVITAS ATHENIENSIUM</w:t>
      </w:r>
    </w:p>
    <w:p w14:paraId="64BC223B" w14:textId="77777777" w:rsidR="00474B98" w:rsidRPr="007E5F4C" w:rsidRDefault="00474B98" w:rsidP="00474B98">
      <w:pPr>
        <w:rPr>
          <w:rFonts w:ascii="Times New Roman" w:hAnsi="Times New Roman" w:cs="Times New Roman"/>
          <w:sz w:val="24"/>
          <w:szCs w:val="24"/>
          <w:lang w:val="en-GB"/>
        </w:rPr>
      </w:pPr>
      <w:r>
        <w:rPr>
          <w:rFonts w:ascii="Times New Roman" w:hAnsi="Times New Roman" w:cs="Times New Roman"/>
          <w:sz w:val="24"/>
          <w:szCs w:val="24"/>
        </w:rPr>
        <w:t xml:space="preserve">Motto: </w:t>
      </w:r>
      <w:r w:rsidRPr="008A5BFC">
        <w:rPr>
          <w:rFonts w:ascii="Times New Roman" w:eastAsia="Times New Roman" w:hAnsi="Times New Roman" w:cs="Times New Roman"/>
          <w:i/>
          <w:iCs/>
          <w:sz w:val="24"/>
          <w:lang w:val="pt-BR" w:eastAsia="pl-PL"/>
        </w:rPr>
        <w:t>Per terrarum orbem Atheniensium facta pro maximis celebrantur</w:t>
      </w:r>
      <w:r w:rsidRPr="007E5F4C">
        <w:rPr>
          <w:rFonts w:ascii="Times New Roman" w:hAnsi="Times New Roman" w:cs="Times New Roman"/>
          <w:sz w:val="24"/>
          <w:szCs w:val="24"/>
          <w:lang w:val="en-GB"/>
        </w:rPr>
        <w:tab/>
      </w:r>
    </w:p>
    <w:tbl>
      <w:tblPr>
        <w:tblStyle w:val="Tabela-Siatka"/>
        <w:tblW w:w="9072" w:type="dxa"/>
        <w:tblInd w:w="-5" w:type="dxa"/>
        <w:tblLook w:val="04A0" w:firstRow="1" w:lastRow="0" w:firstColumn="1" w:lastColumn="0" w:noHBand="0" w:noVBand="1"/>
      </w:tblPr>
      <w:tblGrid>
        <w:gridCol w:w="1701"/>
        <w:gridCol w:w="2127"/>
        <w:gridCol w:w="5244"/>
      </w:tblGrid>
      <w:tr w:rsidR="00474B98" w14:paraId="31008FC9" w14:textId="77777777" w:rsidTr="00474B98">
        <w:tc>
          <w:tcPr>
            <w:tcW w:w="1701" w:type="dxa"/>
          </w:tcPr>
          <w:p w14:paraId="207A2161" w14:textId="1E53616D"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jęz.</w:t>
            </w:r>
          </w:p>
        </w:tc>
        <w:tc>
          <w:tcPr>
            <w:tcW w:w="2127" w:type="dxa"/>
          </w:tcPr>
          <w:p w14:paraId="085F47F4"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kulturowe</w:t>
            </w:r>
          </w:p>
        </w:tc>
        <w:tc>
          <w:tcPr>
            <w:tcW w:w="5244" w:type="dxa"/>
          </w:tcPr>
          <w:p w14:paraId="4A581A95"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Podstawa programowa: Uczeń …</w:t>
            </w:r>
          </w:p>
        </w:tc>
      </w:tr>
      <w:tr w:rsidR="00474B98" w14:paraId="14B70484" w14:textId="77777777" w:rsidTr="00474B98">
        <w:tc>
          <w:tcPr>
            <w:tcW w:w="1701" w:type="dxa"/>
          </w:tcPr>
          <w:p w14:paraId="7D98DAB2"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deklinacja 4 i 5</w:t>
            </w:r>
          </w:p>
          <w:p w14:paraId="6C0AE635"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wiersz </w:t>
            </w:r>
            <w:proofErr w:type="spellStart"/>
            <w:r w:rsidRPr="0053162F">
              <w:rPr>
                <w:rFonts w:ascii="Times New Roman" w:hAnsi="Times New Roman" w:cs="Times New Roman"/>
                <w:i/>
                <w:iCs/>
                <w:sz w:val="24"/>
                <w:szCs w:val="24"/>
              </w:rPr>
              <w:t>Athenae</w:t>
            </w:r>
            <w:proofErr w:type="spellEnd"/>
            <w:r>
              <w:rPr>
                <w:rFonts w:ascii="Times New Roman" w:hAnsi="Times New Roman" w:cs="Times New Roman"/>
                <w:sz w:val="24"/>
                <w:szCs w:val="24"/>
              </w:rPr>
              <w:t xml:space="preserve"> </w:t>
            </w:r>
          </w:p>
          <w:p w14:paraId="792E6FB8"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tekst </w:t>
            </w:r>
            <w:r w:rsidRPr="00045383">
              <w:rPr>
                <w:rFonts w:ascii="Times New Roman" w:hAnsi="Times New Roman" w:cs="Times New Roman"/>
                <w:i/>
                <w:iCs/>
                <w:sz w:val="24"/>
                <w:szCs w:val="24"/>
              </w:rPr>
              <w:t xml:space="preserve">Marcus de </w:t>
            </w:r>
            <w:proofErr w:type="spellStart"/>
            <w:r>
              <w:rPr>
                <w:rFonts w:ascii="Times New Roman" w:hAnsi="Times New Roman" w:cs="Times New Roman"/>
                <w:i/>
                <w:iCs/>
                <w:sz w:val="24"/>
                <w:szCs w:val="24"/>
              </w:rPr>
              <w:t>Themistocle</w:t>
            </w:r>
            <w:proofErr w:type="spellEnd"/>
            <w:r w:rsidRPr="00045383">
              <w:rPr>
                <w:rFonts w:ascii="Times New Roman" w:hAnsi="Times New Roman" w:cs="Times New Roman"/>
                <w:i/>
                <w:iCs/>
                <w:sz w:val="24"/>
                <w:szCs w:val="24"/>
              </w:rPr>
              <w:t xml:space="preserve"> </w:t>
            </w:r>
            <w:proofErr w:type="spellStart"/>
            <w:r w:rsidRPr="00045383">
              <w:rPr>
                <w:rFonts w:ascii="Times New Roman" w:hAnsi="Times New Roman" w:cs="Times New Roman"/>
                <w:i/>
                <w:iCs/>
                <w:sz w:val="24"/>
                <w:szCs w:val="24"/>
              </w:rPr>
              <w:t>legit</w:t>
            </w:r>
            <w:proofErr w:type="spellEnd"/>
          </w:p>
          <w:p w14:paraId="0580D86A" w14:textId="77777777" w:rsidR="00474B98" w:rsidRDefault="00474B98" w:rsidP="00474B98">
            <w:pPr>
              <w:rPr>
                <w:rFonts w:ascii="Times New Roman" w:hAnsi="Times New Roman" w:cs="Times New Roman"/>
                <w:sz w:val="24"/>
                <w:szCs w:val="24"/>
              </w:rPr>
            </w:pPr>
          </w:p>
        </w:tc>
        <w:tc>
          <w:tcPr>
            <w:tcW w:w="2127" w:type="dxa"/>
          </w:tcPr>
          <w:p w14:paraId="3AFB03A5"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demokracja ateńska: ideał i praktyka</w:t>
            </w:r>
          </w:p>
        </w:tc>
        <w:tc>
          <w:tcPr>
            <w:tcW w:w="5244" w:type="dxa"/>
          </w:tcPr>
          <w:p w14:paraId="4AC7A011" w14:textId="77777777" w:rsidR="00474B98" w:rsidRPr="008A5BFC"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1. </w:t>
            </w:r>
            <w:r w:rsidRPr="008A5BFC">
              <w:rPr>
                <w:rFonts w:ascii="Times New Roman" w:eastAsia="Calibri" w:hAnsi="Times New Roman" w:cs="Calibri"/>
                <w:color w:val="000000"/>
                <w:sz w:val="24"/>
                <w:szCs w:val="24"/>
                <w:u w:color="000000"/>
                <w:bdr w:val="nil"/>
                <w:lang w:eastAsia="pl-PL"/>
              </w:rPr>
              <w:t xml:space="preserve">zna mowę pogrzebową Peryklesa z drugiej księgi „Wojny Peloponeskiej” Tukidydesa oraz fragmenty „Obrony Sokratesa” Platona (17a–24b), zna zarys bezpośredniego historycznego kontekstu obu tekstów, potrafi analizować te teksty i dyskutować krytycznie o wartościach w nich przekazywanych: równości wobec praw, równym dostępie do urzędów, tolerancji, dostępie do dóbr materialnych i dóbr kultury; </w:t>
            </w:r>
          </w:p>
          <w:p w14:paraId="67547ED2" w14:textId="77777777" w:rsidR="00474B98" w:rsidRPr="008A5BFC"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2. </w:t>
            </w:r>
            <w:r w:rsidRPr="008A5BFC">
              <w:rPr>
                <w:rFonts w:ascii="Times New Roman" w:eastAsia="Calibri" w:hAnsi="Times New Roman" w:cs="Calibri"/>
                <w:color w:val="000000"/>
                <w:sz w:val="24"/>
                <w:szCs w:val="24"/>
                <w:u w:color="000000"/>
                <w:bdr w:val="nil"/>
                <w:lang w:eastAsia="pl-PL"/>
              </w:rPr>
              <w:t xml:space="preserve">dyskutuje o ideałach demokracji i różnicach pomiędzy demokracją ateńską </w:t>
            </w:r>
            <w:r w:rsidRPr="008A5BFC">
              <w:rPr>
                <w:rFonts w:ascii="Times New Roman" w:eastAsia="Calibri" w:hAnsi="Times New Roman" w:cs="Calibri"/>
                <w:color w:val="000000"/>
                <w:sz w:val="24"/>
                <w:szCs w:val="24"/>
                <w:u w:color="000000"/>
                <w:bdr w:val="nil"/>
                <w:lang w:eastAsia="pl-PL"/>
              </w:rPr>
              <w:br/>
              <w:t>i współczesną;</w:t>
            </w:r>
          </w:p>
          <w:p w14:paraId="2F92258B" w14:textId="77777777" w:rsidR="00474B98" w:rsidRPr="00604A06"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3. </w:t>
            </w:r>
            <w:r w:rsidRPr="008A5BFC">
              <w:rPr>
                <w:rFonts w:ascii="Times New Roman" w:eastAsia="Calibri" w:hAnsi="Times New Roman" w:cs="Calibri"/>
                <w:color w:val="000000"/>
                <w:sz w:val="24"/>
                <w:szCs w:val="24"/>
                <w:u w:color="000000"/>
                <w:bdr w:val="nil"/>
                <w:lang w:eastAsia="pl-PL"/>
              </w:rPr>
              <w:t>rozumie pojęcia polis, demokracja, demagog, demagogia, retoryka: sądowa, polityczna, popisowa.</w:t>
            </w:r>
          </w:p>
        </w:tc>
      </w:tr>
      <w:bookmarkEnd w:id="10"/>
      <w:bookmarkEnd w:id="11"/>
    </w:tbl>
    <w:p w14:paraId="30528AE9" w14:textId="77777777" w:rsidR="002D3270" w:rsidRDefault="002D3270" w:rsidP="00474B98">
      <w:pPr>
        <w:rPr>
          <w:rFonts w:ascii="Times New Roman" w:hAnsi="Times New Roman" w:cs="Times New Roman"/>
          <w:b/>
          <w:bCs/>
          <w:sz w:val="24"/>
          <w:szCs w:val="24"/>
          <w:u w:val="single"/>
        </w:rPr>
      </w:pPr>
    </w:p>
    <w:p w14:paraId="67D20545" w14:textId="77777777" w:rsidR="002D3270" w:rsidRDefault="002D3270" w:rsidP="00474B98">
      <w:pPr>
        <w:rPr>
          <w:rFonts w:ascii="Times New Roman" w:hAnsi="Times New Roman" w:cs="Times New Roman"/>
          <w:b/>
          <w:bCs/>
          <w:sz w:val="24"/>
          <w:szCs w:val="24"/>
          <w:u w:val="single"/>
        </w:rPr>
      </w:pPr>
    </w:p>
    <w:p w14:paraId="4C34E636" w14:textId="69A7DCE4" w:rsidR="00474B98" w:rsidRDefault="00474B98" w:rsidP="00474B98">
      <w:pPr>
        <w:rPr>
          <w:rFonts w:ascii="Times New Roman" w:hAnsi="Times New Roman" w:cs="Times New Roman"/>
          <w:sz w:val="24"/>
          <w:szCs w:val="24"/>
        </w:rPr>
      </w:pPr>
      <w:r w:rsidRPr="00045383">
        <w:rPr>
          <w:rFonts w:ascii="Times New Roman" w:hAnsi="Times New Roman" w:cs="Times New Roman"/>
          <w:b/>
          <w:bCs/>
          <w:sz w:val="24"/>
          <w:szCs w:val="24"/>
          <w:u w:val="single"/>
        </w:rPr>
        <w:lastRenderedPageBreak/>
        <w:t>LECTIO IX</w:t>
      </w:r>
      <w:r>
        <w:rPr>
          <w:rFonts w:ascii="Times New Roman" w:hAnsi="Times New Roman" w:cs="Times New Roman"/>
          <w:sz w:val="24"/>
          <w:szCs w:val="24"/>
        </w:rPr>
        <w:t xml:space="preserve">  (2h)</w:t>
      </w:r>
    </w:p>
    <w:p w14:paraId="2470908B" w14:textId="77777777" w:rsidR="00474B98" w:rsidRPr="007E5F4C" w:rsidRDefault="00474B98" w:rsidP="00474B98">
      <w:pPr>
        <w:rPr>
          <w:rFonts w:ascii="Times New Roman" w:hAnsi="Times New Roman" w:cs="Times New Roman"/>
          <w:sz w:val="24"/>
          <w:szCs w:val="24"/>
        </w:rPr>
      </w:pPr>
      <w:bookmarkStart w:id="12" w:name="_Hlk32956206"/>
      <w:r>
        <w:rPr>
          <w:rFonts w:ascii="Times New Roman" w:hAnsi="Times New Roman" w:cs="Times New Roman"/>
          <w:sz w:val="24"/>
          <w:szCs w:val="24"/>
        </w:rPr>
        <w:t>Temat: MENS SANA IN CORPORE SANO</w:t>
      </w:r>
    </w:p>
    <w:p w14:paraId="0D65DFB1" w14:textId="77777777" w:rsidR="00474B98" w:rsidRPr="007E5F4C" w:rsidRDefault="00474B98" w:rsidP="00474B98">
      <w:pPr>
        <w:rPr>
          <w:rFonts w:ascii="Times New Roman" w:hAnsi="Times New Roman" w:cs="Times New Roman"/>
          <w:sz w:val="24"/>
          <w:szCs w:val="24"/>
          <w:lang w:val="en-GB"/>
        </w:rPr>
      </w:pPr>
      <w:r>
        <w:rPr>
          <w:rFonts w:ascii="Times New Roman" w:hAnsi="Times New Roman" w:cs="Times New Roman"/>
          <w:sz w:val="24"/>
          <w:szCs w:val="24"/>
        </w:rPr>
        <w:t xml:space="preserve">Motto: </w:t>
      </w:r>
      <w:r w:rsidRPr="00045383">
        <w:rPr>
          <w:rFonts w:ascii="Times New Roman" w:eastAsia="Times New Roman" w:hAnsi="Times New Roman" w:cs="Times New Roman"/>
          <w:i/>
          <w:iCs/>
          <w:sz w:val="24"/>
          <w:lang w:val="pt-BR" w:eastAsia="pl-PL"/>
        </w:rPr>
        <w:t xml:space="preserve">Balnea vina Venus corrumpunt corpora nostra. </w:t>
      </w:r>
      <w:proofErr w:type="spellStart"/>
      <w:r w:rsidRPr="00045383">
        <w:rPr>
          <w:rFonts w:ascii="Times New Roman" w:eastAsia="Times New Roman" w:hAnsi="Times New Roman" w:cs="Times New Roman"/>
          <w:i/>
          <w:sz w:val="24"/>
          <w:lang w:eastAsia="pl-PL"/>
        </w:rPr>
        <w:t>Sed</w:t>
      </w:r>
      <w:proofErr w:type="spellEnd"/>
      <w:r w:rsidRPr="00045383">
        <w:rPr>
          <w:rFonts w:ascii="Times New Roman" w:eastAsia="Times New Roman" w:hAnsi="Times New Roman" w:cs="Times New Roman"/>
          <w:i/>
          <w:sz w:val="24"/>
          <w:lang w:eastAsia="pl-PL"/>
        </w:rPr>
        <w:t xml:space="preserve"> vitam </w:t>
      </w:r>
      <w:proofErr w:type="spellStart"/>
      <w:r w:rsidRPr="00045383">
        <w:rPr>
          <w:rFonts w:ascii="Times New Roman" w:eastAsia="Times New Roman" w:hAnsi="Times New Roman" w:cs="Times New Roman"/>
          <w:i/>
          <w:sz w:val="24"/>
          <w:lang w:eastAsia="pl-PL"/>
        </w:rPr>
        <w:t>faciunt</w:t>
      </w:r>
      <w:proofErr w:type="spellEnd"/>
      <w:r w:rsidRPr="00045383">
        <w:rPr>
          <w:rFonts w:ascii="Times New Roman" w:eastAsia="Times New Roman" w:hAnsi="Times New Roman" w:cs="Times New Roman"/>
          <w:i/>
          <w:sz w:val="24"/>
          <w:lang w:eastAsia="pl-PL"/>
        </w:rPr>
        <w:t xml:space="preserve"> </w:t>
      </w:r>
      <w:proofErr w:type="spellStart"/>
      <w:r w:rsidRPr="00045383">
        <w:rPr>
          <w:rFonts w:ascii="Times New Roman" w:eastAsia="Times New Roman" w:hAnsi="Times New Roman" w:cs="Times New Roman"/>
          <w:i/>
          <w:sz w:val="24"/>
          <w:lang w:eastAsia="pl-PL"/>
        </w:rPr>
        <w:t>balnea</w:t>
      </w:r>
      <w:proofErr w:type="spellEnd"/>
      <w:r w:rsidRPr="00045383">
        <w:rPr>
          <w:rFonts w:ascii="Times New Roman" w:eastAsia="Times New Roman" w:hAnsi="Times New Roman" w:cs="Times New Roman"/>
          <w:i/>
          <w:sz w:val="24"/>
          <w:lang w:eastAsia="pl-PL"/>
        </w:rPr>
        <w:t xml:space="preserve"> </w:t>
      </w:r>
      <w:proofErr w:type="spellStart"/>
      <w:r w:rsidRPr="00045383">
        <w:rPr>
          <w:rFonts w:ascii="Times New Roman" w:eastAsia="Times New Roman" w:hAnsi="Times New Roman" w:cs="Times New Roman"/>
          <w:i/>
          <w:sz w:val="24"/>
          <w:lang w:eastAsia="pl-PL"/>
        </w:rPr>
        <w:t>vina</w:t>
      </w:r>
      <w:proofErr w:type="spellEnd"/>
      <w:r w:rsidRPr="00045383">
        <w:rPr>
          <w:rFonts w:ascii="Times New Roman" w:eastAsia="Times New Roman" w:hAnsi="Times New Roman" w:cs="Times New Roman"/>
          <w:i/>
          <w:sz w:val="24"/>
          <w:lang w:eastAsia="pl-PL"/>
        </w:rPr>
        <w:t xml:space="preserve"> </w:t>
      </w:r>
      <w:proofErr w:type="spellStart"/>
      <w:r w:rsidRPr="00045383">
        <w:rPr>
          <w:rFonts w:ascii="Times New Roman" w:eastAsia="Times New Roman" w:hAnsi="Times New Roman" w:cs="Times New Roman"/>
          <w:i/>
          <w:sz w:val="24"/>
          <w:lang w:eastAsia="pl-PL"/>
        </w:rPr>
        <w:t>Venus</w:t>
      </w:r>
      <w:proofErr w:type="spellEnd"/>
    </w:p>
    <w:tbl>
      <w:tblPr>
        <w:tblStyle w:val="Tabela-Siatka"/>
        <w:tblW w:w="9072" w:type="dxa"/>
        <w:tblInd w:w="-5" w:type="dxa"/>
        <w:tblLook w:val="04A0" w:firstRow="1" w:lastRow="0" w:firstColumn="1" w:lastColumn="0" w:noHBand="0" w:noVBand="1"/>
      </w:tblPr>
      <w:tblGrid>
        <w:gridCol w:w="1682"/>
        <w:gridCol w:w="2146"/>
        <w:gridCol w:w="5244"/>
      </w:tblGrid>
      <w:tr w:rsidR="00474B98" w14:paraId="08B576FE" w14:textId="77777777" w:rsidTr="002D3270">
        <w:tc>
          <w:tcPr>
            <w:tcW w:w="1682" w:type="dxa"/>
          </w:tcPr>
          <w:p w14:paraId="18434FD0" w14:textId="67CEC101"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jęz</w:t>
            </w:r>
            <w:r w:rsidR="002D3270">
              <w:rPr>
                <w:rFonts w:ascii="Times New Roman" w:hAnsi="Times New Roman" w:cs="Times New Roman"/>
                <w:sz w:val="24"/>
                <w:szCs w:val="24"/>
              </w:rPr>
              <w:t>.</w:t>
            </w:r>
          </w:p>
        </w:tc>
        <w:tc>
          <w:tcPr>
            <w:tcW w:w="2146" w:type="dxa"/>
          </w:tcPr>
          <w:p w14:paraId="69598F1D"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kulturowe</w:t>
            </w:r>
          </w:p>
        </w:tc>
        <w:tc>
          <w:tcPr>
            <w:tcW w:w="5244" w:type="dxa"/>
          </w:tcPr>
          <w:p w14:paraId="2BD4405A"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Podstawa programowa: Uczeń …</w:t>
            </w:r>
          </w:p>
        </w:tc>
      </w:tr>
      <w:tr w:rsidR="00474B98" w14:paraId="40E1E33C" w14:textId="77777777" w:rsidTr="002D3270">
        <w:tc>
          <w:tcPr>
            <w:tcW w:w="1682" w:type="dxa"/>
          </w:tcPr>
          <w:p w14:paraId="34A2ADE3"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utrwalenie form gramatycznych</w:t>
            </w:r>
          </w:p>
          <w:p w14:paraId="5FF5BF78"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podsumowanie przyimków</w:t>
            </w:r>
          </w:p>
          <w:p w14:paraId="71BF4EE9" w14:textId="77777777" w:rsidR="00474B98" w:rsidRPr="00AD598F" w:rsidRDefault="00474B98" w:rsidP="00474B98">
            <w:pPr>
              <w:rPr>
                <w:rFonts w:ascii="Times New Roman" w:hAnsi="Times New Roman" w:cs="Times New Roman"/>
                <w:i/>
                <w:iCs/>
                <w:sz w:val="24"/>
                <w:szCs w:val="24"/>
              </w:rPr>
            </w:pPr>
            <w:r>
              <w:rPr>
                <w:rFonts w:ascii="Times New Roman" w:hAnsi="Times New Roman" w:cs="Times New Roman"/>
                <w:sz w:val="24"/>
                <w:szCs w:val="24"/>
              </w:rPr>
              <w:t xml:space="preserve">- tekst </w:t>
            </w:r>
            <w:r w:rsidRPr="00AD598F">
              <w:rPr>
                <w:rFonts w:ascii="Times New Roman" w:hAnsi="Times New Roman" w:cs="Times New Roman"/>
                <w:i/>
                <w:iCs/>
                <w:sz w:val="24"/>
                <w:szCs w:val="24"/>
              </w:rPr>
              <w:t xml:space="preserve">Marcus de </w:t>
            </w:r>
            <w:proofErr w:type="spellStart"/>
            <w:r w:rsidRPr="00AD598F">
              <w:rPr>
                <w:rFonts w:ascii="Times New Roman" w:hAnsi="Times New Roman" w:cs="Times New Roman"/>
                <w:i/>
                <w:iCs/>
                <w:sz w:val="24"/>
                <w:szCs w:val="24"/>
              </w:rPr>
              <w:t>corpore</w:t>
            </w:r>
            <w:proofErr w:type="spellEnd"/>
            <w:r w:rsidRPr="00AD598F">
              <w:rPr>
                <w:rFonts w:ascii="Times New Roman" w:hAnsi="Times New Roman" w:cs="Times New Roman"/>
                <w:i/>
                <w:iCs/>
                <w:sz w:val="24"/>
                <w:szCs w:val="24"/>
              </w:rPr>
              <w:t xml:space="preserve"> e</w:t>
            </w:r>
            <w:r>
              <w:rPr>
                <w:rFonts w:ascii="Times New Roman" w:hAnsi="Times New Roman" w:cs="Times New Roman"/>
                <w:i/>
                <w:iCs/>
                <w:sz w:val="24"/>
                <w:szCs w:val="24"/>
              </w:rPr>
              <w:t xml:space="preserve">t </w:t>
            </w:r>
            <w:proofErr w:type="spellStart"/>
            <w:r>
              <w:rPr>
                <w:rFonts w:ascii="Times New Roman" w:hAnsi="Times New Roman" w:cs="Times New Roman"/>
                <w:i/>
                <w:iCs/>
                <w:sz w:val="24"/>
                <w:szCs w:val="24"/>
              </w:rPr>
              <w:t>sensibus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honinis</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legit</w:t>
            </w:r>
            <w:proofErr w:type="spellEnd"/>
          </w:p>
          <w:p w14:paraId="53432533" w14:textId="77777777" w:rsidR="00474B98" w:rsidRDefault="00474B98" w:rsidP="00474B98">
            <w:pPr>
              <w:rPr>
                <w:rFonts w:ascii="Times New Roman" w:hAnsi="Times New Roman" w:cs="Times New Roman"/>
                <w:sz w:val="24"/>
                <w:szCs w:val="24"/>
              </w:rPr>
            </w:pPr>
          </w:p>
        </w:tc>
        <w:tc>
          <w:tcPr>
            <w:tcW w:w="2146" w:type="dxa"/>
          </w:tcPr>
          <w:p w14:paraId="51F6E660"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ciało w kulturze grecko-rzymskiej</w:t>
            </w:r>
          </w:p>
        </w:tc>
        <w:tc>
          <w:tcPr>
            <w:tcW w:w="5244" w:type="dxa"/>
          </w:tcPr>
          <w:p w14:paraId="07F0CA58"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1. </w:t>
            </w:r>
            <w:r w:rsidRPr="00045383">
              <w:rPr>
                <w:rFonts w:ascii="Times New Roman" w:eastAsia="Calibri" w:hAnsi="Times New Roman" w:cs="Calibri"/>
                <w:color w:val="000000"/>
                <w:sz w:val="24"/>
                <w:szCs w:val="24"/>
                <w:u w:color="000000"/>
                <w:bdr w:val="nil"/>
                <w:lang w:eastAsia="pl-PL"/>
              </w:rPr>
              <w:t xml:space="preserve">zna elementy wychowania greckiego nastawione na rozwój kultury fizycznej; rozumie termin </w:t>
            </w:r>
            <w:r w:rsidRPr="00045383">
              <w:rPr>
                <w:rFonts w:ascii="Times New Roman" w:eastAsia="Calibri" w:hAnsi="Times New Roman" w:cs="Calibri"/>
                <w:i/>
                <w:iCs/>
                <w:color w:val="000000"/>
                <w:sz w:val="24"/>
                <w:szCs w:val="24"/>
                <w:u w:color="000000"/>
                <w:bdr w:val="nil"/>
                <w:lang w:eastAsia="pl-PL"/>
              </w:rPr>
              <w:t>kalokagathia</w:t>
            </w:r>
            <w:r w:rsidRPr="00045383">
              <w:rPr>
                <w:rFonts w:ascii="Times New Roman" w:eastAsia="Calibri" w:hAnsi="Times New Roman" w:cs="Calibri"/>
                <w:color w:val="000000"/>
                <w:sz w:val="24"/>
                <w:szCs w:val="24"/>
                <w:u w:color="000000"/>
                <w:bdr w:val="nil"/>
                <w:lang w:eastAsia="pl-PL"/>
              </w:rPr>
              <w:t>;</w:t>
            </w:r>
          </w:p>
          <w:p w14:paraId="3B8F40CD"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2. </w:t>
            </w:r>
            <w:r w:rsidRPr="00045383">
              <w:rPr>
                <w:rFonts w:ascii="Times New Roman" w:eastAsia="Calibri" w:hAnsi="Times New Roman" w:cs="Calibri"/>
                <w:color w:val="000000"/>
                <w:sz w:val="24"/>
                <w:szCs w:val="24"/>
                <w:u w:color="000000"/>
                <w:bdr w:val="nil"/>
                <w:lang w:eastAsia="pl-PL"/>
              </w:rPr>
              <w:t>zna podstawowe fakty dotyczące uprawiania sportu w Grecji, dyscypliny sportowe;</w:t>
            </w:r>
          </w:p>
          <w:p w14:paraId="01B5C01C"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3. </w:t>
            </w:r>
            <w:r w:rsidRPr="00045383">
              <w:rPr>
                <w:rFonts w:ascii="Times New Roman" w:eastAsia="Calibri" w:hAnsi="Times New Roman" w:cs="Calibri"/>
                <w:color w:val="000000"/>
                <w:sz w:val="24"/>
                <w:szCs w:val="24"/>
                <w:u w:color="000000"/>
                <w:bdr w:val="nil"/>
                <w:lang w:eastAsia="pl-PL"/>
              </w:rPr>
              <w:t>rozumie rolę igrzysk, w szczególności igrzysk olimpijskich;</w:t>
            </w:r>
          </w:p>
          <w:p w14:paraId="34979829"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4. </w:t>
            </w:r>
            <w:r w:rsidRPr="00045383">
              <w:rPr>
                <w:rFonts w:ascii="Times New Roman" w:eastAsia="Calibri" w:hAnsi="Times New Roman" w:cs="Calibri"/>
                <w:color w:val="000000"/>
                <w:sz w:val="24"/>
                <w:szCs w:val="24"/>
                <w:u w:color="000000"/>
                <w:bdr w:val="nil"/>
                <w:lang w:eastAsia="pl-PL"/>
              </w:rPr>
              <w:t>posiada podstawową wiedzę na temat pielęgnacji ciała w starożytności, w tym społecznej funkcji term;</w:t>
            </w:r>
          </w:p>
          <w:p w14:paraId="36B53A42"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5. </w:t>
            </w:r>
            <w:r w:rsidRPr="00045383">
              <w:rPr>
                <w:rFonts w:ascii="Times New Roman" w:eastAsia="Calibri" w:hAnsi="Times New Roman" w:cs="Calibri"/>
                <w:color w:val="000000"/>
                <w:sz w:val="24"/>
                <w:szCs w:val="24"/>
                <w:u w:color="000000"/>
                <w:bdr w:val="nil"/>
                <w:lang w:eastAsia="pl-PL"/>
              </w:rPr>
              <w:t xml:space="preserve">posiada podstawową wiedzę o rzymskich obrządkach pogrzebowych; zna kategorie zabytków: stela, urna i sarkofag; </w:t>
            </w:r>
          </w:p>
          <w:p w14:paraId="6188CCE4"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6. </w:t>
            </w:r>
            <w:r w:rsidRPr="00045383">
              <w:rPr>
                <w:rFonts w:ascii="Times New Roman" w:eastAsia="Calibri" w:hAnsi="Times New Roman" w:cs="Calibri"/>
                <w:color w:val="000000"/>
                <w:sz w:val="24"/>
                <w:szCs w:val="24"/>
                <w:u w:color="000000"/>
                <w:bdr w:val="nil"/>
                <w:lang w:eastAsia="pl-PL"/>
              </w:rPr>
              <w:t>rozumie pojęcia: termy, gymnasion, palestra, stadion, cyrk, sympozjon.</w:t>
            </w:r>
          </w:p>
          <w:p w14:paraId="58293BA4" w14:textId="77777777" w:rsidR="00474B98" w:rsidRPr="00604A06" w:rsidRDefault="00474B98" w:rsidP="00474B98">
            <w:pPr>
              <w:contextualSpacing/>
              <w:jc w:val="both"/>
              <w:rPr>
                <w:rFonts w:ascii="Times New Roman" w:eastAsia="Calibri" w:hAnsi="Times New Roman" w:cs="Calibri"/>
                <w:color w:val="000000"/>
                <w:sz w:val="24"/>
                <w:szCs w:val="24"/>
                <w:u w:color="000000"/>
                <w:bdr w:val="nil"/>
                <w:lang w:eastAsia="pl-PL"/>
              </w:rPr>
            </w:pPr>
          </w:p>
        </w:tc>
      </w:tr>
      <w:bookmarkEnd w:id="12"/>
    </w:tbl>
    <w:p w14:paraId="34D75AC6" w14:textId="77777777" w:rsidR="00474B98" w:rsidRDefault="00474B98" w:rsidP="00474B98">
      <w:pPr>
        <w:rPr>
          <w:rFonts w:ascii="Times New Roman" w:hAnsi="Times New Roman" w:cs="Times New Roman"/>
          <w:sz w:val="24"/>
          <w:szCs w:val="24"/>
        </w:rPr>
      </w:pPr>
    </w:p>
    <w:p w14:paraId="44C23FF0" w14:textId="77777777" w:rsidR="00474B98" w:rsidRDefault="00474B98" w:rsidP="00474B98">
      <w:pPr>
        <w:rPr>
          <w:rFonts w:ascii="Times New Roman" w:hAnsi="Times New Roman" w:cs="Times New Roman"/>
          <w:sz w:val="24"/>
          <w:szCs w:val="24"/>
        </w:rPr>
      </w:pPr>
      <w:r w:rsidRPr="00045383">
        <w:rPr>
          <w:rFonts w:ascii="Times New Roman" w:hAnsi="Times New Roman" w:cs="Times New Roman"/>
          <w:b/>
          <w:bCs/>
          <w:sz w:val="24"/>
          <w:szCs w:val="24"/>
          <w:u w:val="single"/>
        </w:rPr>
        <w:t>LECTIO X</w:t>
      </w:r>
      <w:r>
        <w:rPr>
          <w:rFonts w:ascii="Times New Roman" w:hAnsi="Times New Roman" w:cs="Times New Roman"/>
          <w:sz w:val="24"/>
          <w:szCs w:val="24"/>
        </w:rPr>
        <w:t xml:space="preserve">  (2h) </w:t>
      </w:r>
    </w:p>
    <w:p w14:paraId="6B1BA424" w14:textId="77777777" w:rsidR="00474B98" w:rsidRPr="007E5F4C" w:rsidRDefault="00474B98" w:rsidP="00474B98">
      <w:pPr>
        <w:rPr>
          <w:rFonts w:ascii="Times New Roman" w:hAnsi="Times New Roman" w:cs="Times New Roman"/>
          <w:sz w:val="24"/>
          <w:szCs w:val="24"/>
        </w:rPr>
      </w:pPr>
      <w:bookmarkStart w:id="13" w:name="_Hlk32956607"/>
      <w:r>
        <w:rPr>
          <w:rFonts w:ascii="Times New Roman" w:hAnsi="Times New Roman" w:cs="Times New Roman"/>
          <w:sz w:val="24"/>
          <w:szCs w:val="24"/>
        </w:rPr>
        <w:t>Temat: DE CIVITATE DEI</w:t>
      </w:r>
    </w:p>
    <w:p w14:paraId="1E74DDA2" w14:textId="77777777" w:rsidR="00474B98" w:rsidRPr="007E5F4C" w:rsidRDefault="00474B98" w:rsidP="00474B98">
      <w:pPr>
        <w:rPr>
          <w:rFonts w:ascii="Times New Roman" w:hAnsi="Times New Roman" w:cs="Times New Roman"/>
          <w:sz w:val="24"/>
          <w:szCs w:val="24"/>
          <w:lang w:val="en-GB"/>
        </w:rPr>
      </w:pPr>
      <w:r>
        <w:rPr>
          <w:rFonts w:ascii="Times New Roman" w:hAnsi="Times New Roman" w:cs="Times New Roman"/>
          <w:sz w:val="24"/>
          <w:szCs w:val="24"/>
        </w:rPr>
        <w:t xml:space="preserve">Motto: </w:t>
      </w:r>
      <w:r w:rsidRPr="00045383">
        <w:rPr>
          <w:rFonts w:ascii="Times New Roman" w:eastAsia="Times New Roman" w:hAnsi="Times New Roman" w:cs="Times New Roman"/>
          <w:i/>
          <w:iCs/>
          <w:sz w:val="24"/>
          <w:lang w:val="en-GB" w:eastAsia="pl-PL"/>
        </w:rPr>
        <w:t xml:space="preserve">Et </w:t>
      </w:r>
      <w:proofErr w:type="spellStart"/>
      <w:r w:rsidRPr="00045383">
        <w:rPr>
          <w:rFonts w:ascii="Times New Roman" w:eastAsia="Times New Roman" w:hAnsi="Times New Roman" w:cs="Times New Roman"/>
          <w:i/>
          <w:iCs/>
          <w:sz w:val="24"/>
          <w:lang w:val="en-GB" w:eastAsia="pl-PL"/>
        </w:rPr>
        <w:t>unam</w:t>
      </w:r>
      <w:proofErr w:type="spellEnd"/>
      <w:r w:rsidRPr="00045383">
        <w:rPr>
          <w:rFonts w:ascii="Times New Roman" w:eastAsia="Times New Roman" w:hAnsi="Times New Roman" w:cs="Times New Roman"/>
          <w:i/>
          <w:iCs/>
          <w:sz w:val="24"/>
          <w:lang w:val="en-GB" w:eastAsia="pl-PL"/>
        </w:rPr>
        <w:t xml:space="preserve"> </w:t>
      </w:r>
      <w:proofErr w:type="spellStart"/>
      <w:r w:rsidRPr="00045383">
        <w:rPr>
          <w:rFonts w:ascii="Times New Roman" w:eastAsia="Times New Roman" w:hAnsi="Times New Roman" w:cs="Times New Roman"/>
          <w:i/>
          <w:iCs/>
          <w:sz w:val="24"/>
          <w:lang w:val="en-GB" w:eastAsia="pl-PL"/>
        </w:rPr>
        <w:t>sanctam</w:t>
      </w:r>
      <w:proofErr w:type="spellEnd"/>
      <w:r w:rsidRPr="00045383">
        <w:rPr>
          <w:rFonts w:ascii="Times New Roman" w:eastAsia="Times New Roman" w:hAnsi="Times New Roman" w:cs="Times New Roman"/>
          <w:i/>
          <w:iCs/>
          <w:sz w:val="24"/>
          <w:lang w:val="en-GB" w:eastAsia="pl-PL"/>
        </w:rPr>
        <w:t xml:space="preserve"> </w:t>
      </w:r>
      <w:proofErr w:type="spellStart"/>
      <w:r w:rsidRPr="00045383">
        <w:rPr>
          <w:rFonts w:ascii="Times New Roman" w:eastAsia="Times New Roman" w:hAnsi="Times New Roman" w:cs="Times New Roman"/>
          <w:i/>
          <w:iCs/>
          <w:sz w:val="24"/>
          <w:lang w:val="en-GB" w:eastAsia="pl-PL"/>
        </w:rPr>
        <w:t>catholicam</w:t>
      </w:r>
      <w:proofErr w:type="spellEnd"/>
      <w:r w:rsidRPr="00045383">
        <w:rPr>
          <w:rFonts w:ascii="Times New Roman" w:eastAsia="Times New Roman" w:hAnsi="Times New Roman" w:cs="Times New Roman"/>
          <w:i/>
          <w:iCs/>
          <w:sz w:val="24"/>
          <w:lang w:val="en-GB" w:eastAsia="pl-PL"/>
        </w:rPr>
        <w:t xml:space="preserve"> et </w:t>
      </w:r>
      <w:proofErr w:type="spellStart"/>
      <w:r w:rsidRPr="00045383">
        <w:rPr>
          <w:rFonts w:ascii="Times New Roman" w:eastAsia="Times New Roman" w:hAnsi="Times New Roman" w:cs="Times New Roman"/>
          <w:i/>
          <w:iCs/>
          <w:sz w:val="24"/>
          <w:lang w:val="en-GB" w:eastAsia="pl-PL"/>
        </w:rPr>
        <w:t>apostolicam</w:t>
      </w:r>
      <w:proofErr w:type="spellEnd"/>
      <w:r w:rsidRPr="00045383">
        <w:rPr>
          <w:rFonts w:ascii="Times New Roman" w:eastAsia="Times New Roman" w:hAnsi="Times New Roman" w:cs="Times New Roman"/>
          <w:i/>
          <w:iCs/>
          <w:sz w:val="24"/>
          <w:lang w:val="en-GB" w:eastAsia="pl-PL"/>
        </w:rPr>
        <w:t xml:space="preserve"> </w:t>
      </w:r>
      <w:proofErr w:type="spellStart"/>
      <w:r w:rsidRPr="00045383">
        <w:rPr>
          <w:rFonts w:ascii="Times New Roman" w:eastAsia="Times New Roman" w:hAnsi="Times New Roman" w:cs="Times New Roman"/>
          <w:i/>
          <w:iCs/>
          <w:sz w:val="24"/>
          <w:lang w:val="en-GB" w:eastAsia="pl-PL"/>
        </w:rPr>
        <w:t>Ecclesiam</w:t>
      </w:r>
      <w:proofErr w:type="spellEnd"/>
    </w:p>
    <w:tbl>
      <w:tblPr>
        <w:tblStyle w:val="Tabela-Siatka"/>
        <w:tblW w:w="9072" w:type="dxa"/>
        <w:tblInd w:w="-5" w:type="dxa"/>
        <w:tblLook w:val="04A0" w:firstRow="1" w:lastRow="0" w:firstColumn="1" w:lastColumn="0" w:noHBand="0" w:noVBand="1"/>
      </w:tblPr>
      <w:tblGrid>
        <w:gridCol w:w="1682"/>
        <w:gridCol w:w="2146"/>
        <w:gridCol w:w="5244"/>
      </w:tblGrid>
      <w:tr w:rsidR="00474B98" w14:paraId="13E1FBBA" w14:textId="77777777" w:rsidTr="002D3270">
        <w:tc>
          <w:tcPr>
            <w:tcW w:w="1682" w:type="dxa"/>
          </w:tcPr>
          <w:p w14:paraId="046760B4" w14:textId="60D11B46"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jęz</w:t>
            </w:r>
            <w:r w:rsidR="002D3270">
              <w:rPr>
                <w:rFonts w:ascii="Times New Roman" w:hAnsi="Times New Roman" w:cs="Times New Roman"/>
                <w:sz w:val="24"/>
                <w:szCs w:val="24"/>
              </w:rPr>
              <w:t>.</w:t>
            </w:r>
          </w:p>
        </w:tc>
        <w:tc>
          <w:tcPr>
            <w:tcW w:w="2146" w:type="dxa"/>
          </w:tcPr>
          <w:p w14:paraId="0CF58C7F"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kulturowe</w:t>
            </w:r>
          </w:p>
        </w:tc>
        <w:tc>
          <w:tcPr>
            <w:tcW w:w="5244" w:type="dxa"/>
          </w:tcPr>
          <w:p w14:paraId="431B92F8"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Podstawa programowa: Uczeń …</w:t>
            </w:r>
          </w:p>
        </w:tc>
      </w:tr>
      <w:tr w:rsidR="00474B98" w14:paraId="7957786B" w14:textId="77777777" w:rsidTr="002D3270">
        <w:tc>
          <w:tcPr>
            <w:tcW w:w="1682" w:type="dxa"/>
          </w:tcPr>
          <w:p w14:paraId="5F82DAEC"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utrwalenie form gramatycznych</w:t>
            </w:r>
          </w:p>
          <w:p w14:paraId="3A156D19"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liczebniki</w:t>
            </w:r>
          </w:p>
          <w:p w14:paraId="630717FE"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tekst </w:t>
            </w:r>
            <w:r w:rsidRPr="00AD598F">
              <w:rPr>
                <w:rFonts w:ascii="Times New Roman" w:hAnsi="Times New Roman" w:cs="Times New Roman"/>
                <w:i/>
                <w:iCs/>
                <w:sz w:val="24"/>
                <w:szCs w:val="24"/>
              </w:rPr>
              <w:t xml:space="preserve">Marcus </w:t>
            </w:r>
            <w:proofErr w:type="spellStart"/>
            <w:r w:rsidRPr="00AD598F">
              <w:rPr>
                <w:rFonts w:ascii="Times New Roman" w:hAnsi="Times New Roman" w:cs="Times New Roman"/>
                <w:i/>
                <w:iCs/>
                <w:sz w:val="24"/>
                <w:szCs w:val="24"/>
              </w:rPr>
              <w:t>ecclesiae</w:t>
            </w:r>
            <w:proofErr w:type="spellEnd"/>
            <w:r w:rsidRPr="00AD598F">
              <w:rPr>
                <w:rFonts w:ascii="Times New Roman" w:hAnsi="Times New Roman" w:cs="Times New Roman"/>
                <w:i/>
                <w:iCs/>
                <w:sz w:val="24"/>
                <w:szCs w:val="24"/>
              </w:rPr>
              <w:t xml:space="preserve"> </w:t>
            </w:r>
            <w:proofErr w:type="spellStart"/>
            <w:r w:rsidRPr="00AD598F">
              <w:rPr>
                <w:rFonts w:ascii="Times New Roman" w:hAnsi="Times New Roman" w:cs="Times New Roman"/>
                <w:i/>
                <w:iCs/>
                <w:sz w:val="24"/>
                <w:szCs w:val="24"/>
              </w:rPr>
              <w:t>historiam</w:t>
            </w:r>
            <w:proofErr w:type="spellEnd"/>
            <w:r w:rsidRPr="00AD598F">
              <w:rPr>
                <w:rFonts w:ascii="Times New Roman" w:hAnsi="Times New Roman" w:cs="Times New Roman"/>
                <w:i/>
                <w:iCs/>
                <w:sz w:val="24"/>
                <w:szCs w:val="24"/>
              </w:rPr>
              <w:t xml:space="preserve"> </w:t>
            </w:r>
            <w:proofErr w:type="spellStart"/>
            <w:r w:rsidRPr="00AD598F">
              <w:rPr>
                <w:rFonts w:ascii="Times New Roman" w:hAnsi="Times New Roman" w:cs="Times New Roman"/>
                <w:i/>
                <w:iCs/>
                <w:sz w:val="24"/>
                <w:szCs w:val="24"/>
              </w:rPr>
              <w:t>cognoscit</w:t>
            </w:r>
            <w:proofErr w:type="spellEnd"/>
          </w:p>
          <w:p w14:paraId="22306928" w14:textId="77777777" w:rsidR="00474B98" w:rsidRDefault="00474B98" w:rsidP="00474B98">
            <w:pPr>
              <w:rPr>
                <w:rFonts w:ascii="Times New Roman" w:hAnsi="Times New Roman" w:cs="Times New Roman"/>
                <w:sz w:val="24"/>
                <w:szCs w:val="24"/>
              </w:rPr>
            </w:pPr>
          </w:p>
        </w:tc>
        <w:tc>
          <w:tcPr>
            <w:tcW w:w="2146" w:type="dxa"/>
          </w:tcPr>
          <w:p w14:paraId="363EDD01"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w:t>
            </w:r>
            <w:r w:rsidRPr="00045383">
              <w:rPr>
                <w:rFonts w:ascii="Times New Roman" w:eastAsia="Times New Roman" w:hAnsi="Times New Roman" w:cs="Times New Roman"/>
                <w:bCs/>
                <w:sz w:val="24"/>
                <w:lang w:eastAsia="pl-PL"/>
              </w:rPr>
              <w:t>Od Kościoła pierwszych chrześcijan do rzymskiego Kościoła papieży</w:t>
            </w:r>
          </w:p>
        </w:tc>
        <w:tc>
          <w:tcPr>
            <w:tcW w:w="5244" w:type="dxa"/>
          </w:tcPr>
          <w:p w14:paraId="24B12F0E"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1. </w:t>
            </w:r>
            <w:r w:rsidRPr="00045383">
              <w:rPr>
                <w:rFonts w:ascii="Times New Roman" w:eastAsia="Calibri" w:hAnsi="Times New Roman" w:cs="Calibri"/>
                <w:color w:val="000000"/>
                <w:sz w:val="24"/>
                <w:szCs w:val="24"/>
                <w:u w:color="000000"/>
                <w:bdr w:val="nil"/>
                <w:lang w:eastAsia="pl-PL"/>
              </w:rPr>
              <w:t xml:space="preserve">zna rolę św. Pawła w nadaniu chrześcijaństwu wymiaru uniwersalnego (na podstawie Gal 2,11-14); </w:t>
            </w:r>
          </w:p>
          <w:p w14:paraId="3C66EEB3"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2. </w:t>
            </w:r>
            <w:r w:rsidRPr="00045383">
              <w:rPr>
                <w:rFonts w:ascii="Times New Roman" w:eastAsia="Calibri" w:hAnsi="Times New Roman" w:cs="Calibri"/>
                <w:color w:val="000000"/>
                <w:sz w:val="24"/>
                <w:szCs w:val="24"/>
                <w:u w:color="000000"/>
                <w:bdr w:val="nil"/>
                <w:lang w:eastAsia="pl-PL"/>
              </w:rPr>
              <w:t>ma świadomość doktrynalnej różnorodności świata chrześcijańskiego pierwszych wieków;</w:t>
            </w:r>
          </w:p>
          <w:p w14:paraId="53E00EDC"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3. </w:t>
            </w:r>
            <w:r w:rsidRPr="00045383">
              <w:rPr>
                <w:rFonts w:ascii="Times New Roman" w:eastAsia="Calibri" w:hAnsi="Times New Roman" w:cs="Calibri"/>
                <w:color w:val="000000"/>
                <w:sz w:val="24"/>
                <w:szCs w:val="24"/>
                <w:u w:color="000000"/>
                <w:bdr w:val="nil"/>
                <w:lang w:eastAsia="pl-PL"/>
              </w:rPr>
              <w:t>dostrzega wpływ filozofii greckiej na rozwój doktryny chrześcijańskiej: rozumie tekst wyznania wiary jako wyniku sporów o naturę Chrystusa („współistotny”) i istotę Trójcy;</w:t>
            </w:r>
          </w:p>
          <w:p w14:paraId="55A6F2D9"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4. </w:t>
            </w:r>
            <w:r w:rsidRPr="00045383">
              <w:rPr>
                <w:rFonts w:ascii="Times New Roman" w:eastAsia="Calibri" w:hAnsi="Times New Roman" w:cs="Calibri"/>
                <w:color w:val="000000"/>
                <w:sz w:val="24"/>
                <w:szCs w:val="24"/>
                <w:u w:color="000000"/>
                <w:bdr w:val="nil"/>
                <w:lang w:eastAsia="pl-PL"/>
              </w:rPr>
              <w:t>zna zarys wydarzeń politycznych związanych z przełomem konstantyńskim i początkami papiestwa w V i VI w.;</w:t>
            </w:r>
          </w:p>
          <w:p w14:paraId="00BF6260" w14:textId="77777777" w:rsidR="00474B98" w:rsidRPr="00045383"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5. </w:t>
            </w:r>
            <w:r w:rsidRPr="00045383">
              <w:rPr>
                <w:rFonts w:ascii="Times New Roman" w:eastAsia="Calibri" w:hAnsi="Times New Roman" w:cs="Calibri"/>
                <w:color w:val="000000"/>
                <w:sz w:val="24"/>
                <w:szCs w:val="24"/>
                <w:u w:color="000000"/>
                <w:bdr w:val="nil"/>
                <w:lang w:eastAsia="pl-PL"/>
              </w:rPr>
              <w:t xml:space="preserve">rozumie pojęcia: herezja, polemika, sobór, a także pojęcie </w:t>
            </w:r>
            <w:r w:rsidRPr="00045383">
              <w:rPr>
                <w:rFonts w:ascii="Times New Roman" w:eastAsia="Calibri" w:hAnsi="Times New Roman" w:cs="Calibri"/>
                <w:i/>
                <w:iCs/>
                <w:color w:val="000000"/>
                <w:sz w:val="24"/>
                <w:szCs w:val="24"/>
                <w:u w:color="000000"/>
                <w:bdr w:val="nil"/>
                <w:lang w:eastAsia="pl-PL"/>
              </w:rPr>
              <w:t>logos</w:t>
            </w:r>
            <w:r w:rsidRPr="00045383">
              <w:rPr>
                <w:rFonts w:ascii="Times New Roman" w:eastAsia="Calibri" w:hAnsi="Times New Roman" w:cs="Calibri"/>
                <w:color w:val="000000"/>
                <w:sz w:val="24"/>
                <w:szCs w:val="24"/>
                <w:u w:color="000000"/>
                <w:bdr w:val="nil"/>
                <w:lang w:eastAsia="pl-PL"/>
              </w:rPr>
              <w:t xml:space="preserve"> i wieloznaczność jego tłumaczeń.</w:t>
            </w:r>
          </w:p>
          <w:p w14:paraId="492DB3CC" w14:textId="77777777" w:rsidR="00474B98" w:rsidRPr="00604A06" w:rsidRDefault="00474B98" w:rsidP="00474B98">
            <w:pPr>
              <w:contextualSpacing/>
              <w:jc w:val="both"/>
              <w:rPr>
                <w:rFonts w:ascii="Times New Roman" w:eastAsia="Calibri" w:hAnsi="Times New Roman" w:cs="Calibri"/>
                <w:color w:val="000000"/>
                <w:sz w:val="24"/>
                <w:szCs w:val="24"/>
                <w:u w:color="000000"/>
                <w:bdr w:val="nil"/>
                <w:lang w:eastAsia="pl-PL"/>
              </w:rPr>
            </w:pPr>
          </w:p>
        </w:tc>
      </w:tr>
      <w:bookmarkEnd w:id="13"/>
    </w:tbl>
    <w:p w14:paraId="2BB387F9" w14:textId="77777777" w:rsidR="00474B98" w:rsidRDefault="00474B98" w:rsidP="00474B98">
      <w:pPr>
        <w:rPr>
          <w:rFonts w:ascii="Times New Roman" w:hAnsi="Times New Roman" w:cs="Times New Roman"/>
          <w:sz w:val="24"/>
          <w:szCs w:val="24"/>
        </w:rPr>
      </w:pPr>
    </w:p>
    <w:p w14:paraId="3EA3E3F4" w14:textId="77777777" w:rsidR="002D3270" w:rsidRDefault="002D3270" w:rsidP="00474B98">
      <w:pPr>
        <w:rPr>
          <w:rFonts w:ascii="Times New Roman" w:hAnsi="Times New Roman" w:cs="Times New Roman"/>
          <w:b/>
          <w:bCs/>
          <w:sz w:val="24"/>
          <w:szCs w:val="24"/>
          <w:u w:val="single"/>
        </w:rPr>
      </w:pPr>
    </w:p>
    <w:p w14:paraId="5A5B3124" w14:textId="77777777" w:rsidR="002D3270" w:rsidRDefault="002D3270" w:rsidP="00474B98">
      <w:pPr>
        <w:rPr>
          <w:rFonts w:ascii="Times New Roman" w:hAnsi="Times New Roman" w:cs="Times New Roman"/>
          <w:b/>
          <w:bCs/>
          <w:sz w:val="24"/>
          <w:szCs w:val="24"/>
          <w:u w:val="single"/>
        </w:rPr>
      </w:pPr>
    </w:p>
    <w:p w14:paraId="7C3ACBFA" w14:textId="77777777" w:rsidR="002D3270" w:rsidRDefault="002D3270" w:rsidP="00474B98">
      <w:pPr>
        <w:rPr>
          <w:rFonts w:ascii="Times New Roman" w:hAnsi="Times New Roman" w:cs="Times New Roman"/>
          <w:b/>
          <w:bCs/>
          <w:sz w:val="24"/>
          <w:szCs w:val="24"/>
          <w:u w:val="single"/>
        </w:rPr>
      </w:pPr>
    </w:p>
    <w:p w14:paraId="217432E7" w14:textId="77791C2C" w:rsidR="00474B98" w:rsidRDefault="00474B98" w:rsidP="00474B98">
      <w:pPr>
        <w:rPr>
          <w:rFonts w:ascii="Times New Roman" w:hAnsi="Times New Roman" w:cs="Times New Roman"/>
          <w:sz w:val="24"/>
          <w:szCs w:val="24"/>
        </w:rPr>
      </w:pPr>
      <w:r w:rsidRPr="00045383">
        <w:rPr>
          <w:rFonts w:ascii="Times New Roman" w:hAnsi="Times New Roman" w:cs="Times New Roman"/>
          <w:b/>
          <w:bCs/>
          <w:sz w:val="24"/>
          <w:szCs w:val="24"/>
          <w:u w:val="single"/>
        </w:rPr>
        <w:lastRenderedPageBreak/>
        <w:t>LECTIO XI</w:t>
      </w:r>
      <w:r>
        <w:rPr>
          <w:rFonts w:ascii="Times New Roman" w:hAnsi="Times New Roman" w:cs="Times New Roman"/>
          <w:sz w:val="24"/>
          <w:szCs w:val="24"/>
        </w:rPr>
        <w:t xml:space="preserve">  (2h)</w:t>
      </w:r>
    </w:p>
    <w:p w14:paraId="01D17A6C" w14:textId="77777777" w:rsidR="00474B98" w:rsidRPr="007E5F4C" w:rsidRDefault="00474B98" w:rsidP="00474B98">
      <w:pPr>
        <w:rPr>
          <w:rFonts w:ascii="Times New Roman" w:hAnsi="Times New Roman" w:cs="Times New Roman"/>
          <w:sz w:val="24"/>
          <w:szCs w:val="24"/>
        </w:rPr>
      </w:pPr>
      <w:r>
        <w:rPr>
          <w:rFonts w:ascii="Times New Roman" w:hAnsi="Times New Roman" w:cs="Times New Roman"/>
          <w:sz w:val="24"/>
          <w:szCs w:val="24"/>
        </w:rPr>
        <w:t>Temat: HEREDITAS ROMANORUM</w:t>
      </w:r>
    </w:p>
    <w:p w14:paraId="5C52450B" w14:textId="77777777" w:rsidR="00474B98" w:rsidRPr="007E5F4C" w:rsidRDefault="00474B98" w:rsidP="00474B98">
      <w:pPr>
        <w:rPr>
          <w:rFonts w:ascii="Times New Roman" w:hAnsi="Times New Roman" w:cs="Times New Roman"/>
          <w:sz w:val="24"/>
          <w:szCs w:val="24"/>
          <w:lang w:val="en-GB"/>
        </w:rPr>
      </w:pPr>
      <w:r>
        <w:rPr>
          <w:rFonts w:ascii="Times New Roman" w:hAnsi="Times New Roman" w:cs="Times New Roman"/>
          <w:sz w:val="24"/>
          <w:szCs w:val="24"/>
        </w:rPr>
        <w:t xml:space="preserve">Motto: </w:t>
      </w:r>
      <w:r w:rsidRPr="00AD598F">
        <w:rPr>
          <w:rFonts w:ascii="Times New Roman" w:eastAsia="Times New Roman" w:hAnsi="Times New Roman" w:cs="Times New Roman"/>
          <w:i/>
          <w:iCs/>
          <w:sz w:val="24"/>
          <w:lang w:eastAsia="pl-PL"/>
        </w:rPr>
        <w:t xml:space="preserve">Nos quasi </w:t>
      </w:r>
      <w:proofErr w:type="spellStart"/>
      <w:r w:rsidRPr="00AD598F">
        <w:rPr>
          <w:rFonts w:ascii="Times New Roman" w:eastAsia="Times New Roman" w:hAnsi="Times New Roman" w:cs="Times New Roman"/>
          <w:i/>
          <w:iCs/>
          <w:sz w:val="24"/>
          <w:lang w:eastAsia="pl-PL"/>
        </w:rPr>
        <w:t>nani</w:t>
      </w:r>
      <w:proofErr w:type="spellEnd"/>
      <w:r w:rsidRPr="00AD598F">
        <w:rPr>
          <w:rFonts w:ascii="Times New Roman" w:eastAsia="Times New Roman" w:hAnsi="Times New Roman" w:cs="Times New Roman"/>
          <w:i/>
          <w:iCs/>
          <w:sz w:val="24"/>
          <w:lang w:eastAsia="pl-PL"/>
        </w:rPr>
        <w:t xml:space="preserve"> super </w:t>
      </w:r>
      <w:proofErr w:type="spellStart"/>
      <w:r w:rsidRPr="00AD598F">
        <w:rPr>
          <w:rFonts w:ascii="Times New Roman" w:eastAsia="Times New Roman" w:hAnsi="Times New Roman" w:cs="Times New Roman"/>
          <w:i/>
          <w:iCs/>
          <w:sz w:val="24"/>
          <w:lang w:eastAsia="pl-PL"/>
        </w:rPr>
        <w:t>humeros</w:t>
      </w:r>
      <w:proofErr w:type="spellEnd"/>
      <w:r w:rsidRPr="00AD598F">
        <w:rPr>
          <w:rFonts w:ascii="Times New Roman" w:eastAsia="Times New Roman" w:hAnsi="Times New Roman" w:cs="Times New Roman"/>
          <w:i/>
          <w:iCs/>
          <w:sz w:val="24"/>
          <w:lang w:eastAsia="pl-PL"/>
        </w:rPr>
        <w:t xml:space="preserve"> </w:t>
      </w:r>
      <w:proofErr w:type="spellStart"/>
      <w:r w:rsidRPr="00AD598F">
        <w:rPr>
          <w:rFonts w:ascii="Times New Roman" w:eastAsia="Times New Roman" w:hAnsi="Times New Roman" w:cs="Times New Roman"/>
          <w:i/>
          <w:iCs/>
          <w:sz w:val="24"/>
          <w:lang w:eastAsia="pl-PL"/>
        </w:rPr>
        <w:t>gigantum</w:t>
      </w:r>
      <w:proofErr w:type="spellEnd"/>
      <w:r w:rsidRPr="00AD598F">
        <w:rPr>
          <w:rFonts w:ascii="Times New Roman" w:eastAsia="Times New Roman" w:hAnsi="Times New Roman" w:cs="Times New Roman"/>
          <w:i/>
          <w:iCs/>
          <w:sz w:val="24"/>
          <w:lang w:eastAsia="pl-PL"/>
        </w:rPr>
        <w:t xml:space="preserve"> </w:t>
      </w:r>
      <w:proofErr w:type="spellStart"/>
      <w:r w:rsidRPr="00AD598F">
        <w:rPr>
          <w:rFonts w:ascii="Times New Roman" w:eastAsia="Times New Roman" w:hAnsi="Times New Roman" w:cs="Times New Roman"/>
          <w:i/>
          <w:iCs/>
          <w:sz w:val="24"/>
          <w:lang w:eastAsia="pl-PL"/>
        </w:rPr>
        <w:t>sumus</w:t>
      </w:r>
      <w:proofErr w:type="spellEnd"/>
    </w:p>
    <w:tbl>
      <w:tblPr>
        <w:tblStyle w:val="Tabela-Siatka"/>
        <w:tblW w:w="9072" w:type="dxa"/>
        <w:tblInd w:w="-5" w:type="dxa"/>
        <w:tblLook w:val="04A0" w:firstRow="1" w:lastRow="0" w:firstColumn="1" w:lastColumn="0" w:noHBand="0" w:noVBand="1"/>
      </w:tblPr>
      <w:tblGrid>
        <w:gridCol w:w="1701"/>
        <w:gridCol w:w="2127"/>
        <w:gridCol w:w="5244"/>
      </w:tblGrid>
      <w:tr w:rsidR="00474B98" w14:paraId="77CEF428" w14:textId="77777777" w:rsidTr="002D3270">
        <w:tc>
          <w:tcPr>
            <w:tcW w:w="1701" w:type="dxa"/>
          </w:tcPr>
          <w:p w14:paraId="5B2F9F99" w14:textId="0CA8AB8E"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jęz</w:t>
            </w:r>
            <w:r w:rsidR="002D3270">
              <w:rPr>
                <w:rFonts w:ascii="Times New Roman" w:hAnsi="Times New Roman" w:cs="Times New Roman"/>
                <w:sz w:val="24"/>
                <w:szCs w:val="24"/>
              </w:rPr>
              <w:t>.</w:t>
            </w:r>
          </w:p>
        </w:tc>
        <w:tc>
          <w:tcPr>
            <w:tcW w:w="2127" w:type="dxa"/>
          </w:tcPr>
          <w:p w14:paraId="4D0A90F0"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kulturowe</w:t>
            </w:r>
          </w:p>
        </w:tc>
        <w:tc>
          <w:tcPr>
            <w:tcW w:w="5244" w:type="dxa"/>
          </w:tcPr>
          <w:p w14:paraId="296737A8"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Podstawa programowa: Uczeń …</w:t>
            </w:r>
          </w:p>
        </w:tc>
      </w:tr>
      <w:tr w:rsidR="00474B98" w14:paraId="307D76D5" w14:textId="77777777" w:rsidTr="002D3270">
        <w:tc>
          <w:tcPr>
            <w:tcW w:w="1701" w:type="dxa"/>
          </w:tcPr>
          <w:p w14:paraId="59799159"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stopniowanie</w:t>
            </w:r>
          </w:p>
          <w:p w14:paraId="27C9F60D"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tekst </w:t>
            </w:r>
            <w:r w:rsidRPr="00A30B5D">
              <w:rPr>
                <w:rFonts w:ascii="Times New Roman" w:hAnsi="Times New Roman" w:cs="Times New Roman"/>
                <w:i/>
                <w:iCs/>
                <w:sz w:val="24"/>
                <w:szCs w:val="24"/>
              </w:rPr>
              <w:t>Marcus</w:t>
            </w:r>
            <w:r>
              <w:rPr>
                <w:rFonts w:ascii="Times New Roman" w:hAnsi="Times New Roman" w:cs="Times New Roman"/>
                <w:i/>
                <w:iCs/>
                <w:sz w:val="24"/>
                <w:szCs w:val="24"/>
              </w:rPr>
              <w:t xml:space="preserve"> de</w:t>
            </w:r>
            <w:r w:rsidRPr="00A30B5D">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hereditate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Romanorum</w:t>
            </w:r>
            <w:proofErr w:type="spellEnd"/>
            <w:r w:rsidRPr="00A30B5D">
              <w:rPr>
                <w:rFonts w:ascii="Times New Roman" w:hAnsi="Times New Roman" w:cs="Times New Roman"/>
                <w:i/>
                <w:iCs/>
                <w:sz w:val="24"/>
                <w:szCs w:val="24"/>
              </w:rPr>
              <w:t xml:space="preserve"> </w:t>
            </w:r>
            <w:proofErr w:type="spellStart"/>
            <w:r w:rsidRPr="00A30B5D">
              <w:rPr>
                <w:rFonts w:ascii="Times New Roman" w:hAnsi="Times New Roman" w:cs="Times New Roman"/>
                <w:i/>
                <w:iCs/>
                <w:sz w:val="24"/>
                <w:szCs w:val="24"/>
              </w:rPr>
              <w:t>di</w:t>
            </w:r>
            <w:r>
              <w:rPr>
                <w:rFonts w:ascii="Times New Roman" w:hAnsi="Times New Roman" w:cs="Times New Roman"/>
                <w:i/>
                <w:iCs/>
                <w:sz w:val="24"/>
                <w:szCs w:val="24"/>
              </w:rPr>
              <w:t>scit</w:t>
            </w:r>
            <w:proofErr w:type="spellEnd"/>
          </w:p>
        </w:tc>
        <w:tc>
          <w:tcPr>
            <w:tcW w:w="2127" w:type="dxa"/>
          </w:tcPr>
          <w:p w14:paraId="09F107B9" w14:textId="77777777" w:rsidR="00474B98" w:rsidRDefault="00474B98" w:rsidP="00474B98">
            <w:pPr>
              <w:rPr>
                <w:rFonts w:ascii="Times New Roman" w:hAnsi="Times New Roman" w:cs="Times New Roman"/>
                <w:sz w:val="24"/>
                <w:szCs w:val="24"/>
              </w:rPr>
            </w:pPr>
            <w:r>
              <w:rPr>
                <w:rFonts w:ascii="Times New Roman" w:eastAsia="Times New Roman" w:hAnsi="Times New Roman" w:cs="Times New Roman"/>
                <w:bCs/>
                <w:sz w:val="24"/>
                <w:lang w:eastAsia="pl-PL"/>
              </w:rPr>
              <w:t xml:space="preserve">- </w:t>
            </w:r>
            <w:r w:rsidRPr="00AD598F">
              <w:rPr>
                <w:rFonts w:ascii="Times New Roman" w:eastAsia="Times New Roman" w:hAnsi="Times New Roman" w:cs="Times New Roman"/>
                <w:bCs/>
                <w:sz w:val="24"/>
                <w:lang w:eastAsia="pl-PL"/>
              </w:rPr>
              <w:t>Cywilizacja imperium rzymskiego i jej znaczenie dla kształtu i rozwoju świata zachodniego</w:t>
            </w:r>
          </w:p>
        </w:tc>
        <w:tc>
          <w:tcPr>
            <w:tcW w:w="5244" w:type="dxa"/>
          </w:tcPr>
          <w:p w14:paraId="7EC2041E"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1. </w:t>
            </w:r>
            <w:r w:rsidRPr="00AD598F">
              <w:rPr>
                <w:rFonts w:ascii="Times New Roman" w:eastAsia="Calibri" w:hAnsi="Times New Roman" w:cs="Calibri"/>
                <w:color w:val="000000"/>
                <w:sz w:val="24"/>
                <w:szCs w:val="24"/>
                <w:u w:color="000000"/>
                <w:bdr w:val="nil"/>
                <w:lang w:eastAsia="pl-PL"/>
              </w:rPr>
              <w:t>posiada podstawową wiedzę o cywilizacyjnych osiągnięciach starożytnych Rzymian w zakresie:</w:t>
            </w:r>
          </w:p>
          <w:p w14:paraId="7424F0C6"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a. </w:t>
            </w:r>
            <w:r w:rsidRPr="00AD598F">
              <w:rPr>
                <w:rFonts w:ascii="Times New Roman" w:eastAsia="Calibri" w:hAnsi="Times New Roman" w:cs="Calibri"/>
                <w:color w:val="000000"/>
                <w:sz w:val="24"/>
                <w:szCs w:val="24"/>
                <w:u w:color="000000"/>
                <w:bdr w:val="nil"/>
                <w:lang w:eastAsia="pl-PL"/>
              </w:rPr>
              <w:t xml:space="preserve">tworzenia zrębów myśli prawnej, uniwersalizacji tworzonych norm prawnych oraz kodyfikacji prawa, </w:t>
            </w:r>
          </w:p>
          <w:p w14:paraId="4835E220"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b. </w:t>
            </w:r>
            <w:r w:rsidRPr="00AD598F">
              <w:rPr>
                <w:rFonts w:ascii="Times New Roman" w:eastAsia="Calibri" w:hAnsi="Times New Roman" w:cs="Calibri"/>
                <w:color w:val="000000"/>
                <w:sz w:val="24"/>
                <w:szCs w:val="24"/>
                <w:u w:color="000000"/>
                <w:bdr w:val="nil"/>
                <w:lang w:eastAsia="pl-PL"/>
              </w:rPr>
              <w:t>budownictwa (prywatnego, publicznego, drogowego, wodociągowego) także w wymiarze technologicznym (produkcja oraz wykorzystanie betonu i szkła);</w:t>
            </w:r>
          </w:p>
          <w:p w14:paraId="5630CBC0"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2. </w:t>
            </w:r>
            <w:r w:rsidRPr="00AD598F">
              <w:rPr>
                <w:rFonts w:ascii="Times New Roman" w:eastAsia="Calibri" w:hAnsi="Times New Roman" w:cs="Calibri"/>
                <w:color w:val="000000"/>
                <w:sz w:val="24"/>
                <w:szCs w:val="24"/>
                <w:u w:color="000000"/>
                <w:bdr w:val="nil"/>
                <w:lang w:eastAsia="pl-PL"/>
              </w:rPr>
              <w:t>zna zasięg imperium rzymskiego za panowania Trajana i potrafi podać przykłady współczesnych europejskich miast, będących pierwotnie rzymskimi koloniami i obozami wojskowymi;</w:t>
            </w:r>
          </w:p>
          <w:p w14:paraId="290574B2"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3. </w:t>
            </w:r>
            <w:r w:rsidRPr="00AD598F">
              <w:rPr>
                <w:rFonts w:ascii="Times New Roman" w:eastAsia="Calibri" w:hAnsi="Times New Roman" w:cs="Calibri"/>
                <w:color w:val="000000"/>
                <w:sz w:val="24"/>
                <w:szCs w:val="24"/>
                <w:u w:color="000000"/>
                <w:bdr w:val="nil"/>
                <w:lang w:eastAsia="pl-PL"/>
              </w:rPr>
              <w:t>ma świadomość, że podstawą rozwoju cywilizacyjnego krajów Europy zachodniej jest fundament cywilizacji rzymskiej;</w:t>
            </w:r>
          </w:p>
          <w:p w14:paraId="515A9260"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4. </w:t>
            </w:r>
            <w:r w:rsidRPr="00AD598F">
              <w:rPr>
                <w:rFonts w:ascii="Times New Roman" w:eastAsia="Calibri" w:hAnsi="Times New Roman" w:cs="Calibri"/>
                <w:color w:val="000000"/>
                <w:sz w:val="24"/>
                <w:szCs w:val="24"/>
                <w:u w:color="000000"/>
                <w:bdr w:val="nil"/>
                <w:lang w:eastAsia="pl-PL"/>
              </w:rPr>
              <w:t xml:space="preserve">rozumie rolę prawa rzymskiego, zwłaszcza prawa cywilnego, w średniowiecznej i nowożytnej Europie;  </w:t>
            </w:r>
          </w:p>
          <w:p w14:paraId="1AAE522E"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5. </w:t>
            </w:r>
            <w:r w:rsidRPr="00AD598F">
              <w:rPr>
                <w:rFonts w:ascii="Times New Roman" w:eastAsia="Calibri" w:hAnsi="Times New Roman" w:cs="Calibri"/>
                <w:color w:val="000000"/>
                <w:sz w:val="24"/>
                <w:szCs w:val="24"/>
                <w:u w:color="000000"/>
                <w:bdr w:val="nil"/>
                <w:lang w:eastAsia="pl-PL"/>
              </w:rPr>
              <w:t xml:space="preserve">rozumie znaczenie pojęć: </w:t>
            </w:r>
            <w:proofErr w:type="spellStart"/>
            <w:r w:rsidRPr="00AD598F">
              <w:rPr>
                <w:rFonts w:ascii="Times New Roman" w:eastAsia="Calibri" w:hAnsi="Times New Roman" w:cs="Calibri"/>
                <w:i/>
                <w:iCs/>
                <w:color w:val="000000"/>
                <w:sz w:val="24"/>
                <w:szCs w:val="24"/>
                <w:u w:color="000000"/>
                <w:bdr w:val="nil"/>
                <w:lang w:eastAsia="pl-PL"/>
              </w:rPr>
              <w:t>domus</w:t>
            </w:r>
            <w:proofErr w:type="spellEnd"/>
            <w:r w:rsidRPr="00AD598F">
              <w:rPr>
                <w:rFonts w:ascii="Times New Roman" w:eastAsia="Calibri" w:hAnsi="Times New Roman" w:cs="Calibri"/>
                <w:color w:val="000000"/>
                <w:sz w:val="24"/>
                <w:szCs w:val="24"/>
                <w:u w:color="000000"/>
                <w:bdr w:val="nil"/>
                <w:lang w:eastAsia="pl-PL"/>
              </w:rPr>
              <w:t xml:space="preserve">, </w:t>
            </w:r>
            <w:r w:rsidRPr="00AD598F">
              <w:rPr>
                <w:rFonts w:ascii="Times New Roman" w:eastAsia="Calibri" w:hAnsi="Times New Roman" w:cs="Calibri"/>
                <w:i/>
                <w:iCs/>
                <w:color w:val="000000"/>
                <w:sz w:val="24"/>
                <w:szCs w:val="24"/>
                <w:u w:color="000000"/>
                <w:bdr w:val="nil"/>
                <w:lang w:eastAsia="pl-PL"/>
              </w:rPr>
              <w:t>insula</w:t>
            </w:r>
            <w:r w:rsidRPr="00AD598F">
              <w:rPr>
                <w:rFonts w:ascii="Times New Roman" w:eastAsia="Calibri" w:hAnsi="Times New Roman" w:cs="Calibri"/>
                <w:color w:val="000000"/>
                <w:sz w:val="24"/>
                <w:szCs w:val="24"/>
                <w:u w:color="000000"/>
                <w:bdr w:val="nil"/>
                <w:lang w:eastAsia="pl-PL"/>
              </w:rPr>
              <w:t xml:space="preserve">, </w:t>
            </w:r>
            <w:proofErr w:type="spellStart"/>
            <w:r w:rsidRPr="00AD598F">
              <w:rPr>
                <w:rFonts w:ascii="Times New Roman" w:eastAsia="Calibri" w:hAnsi="Times New Roman" w:cs="Calibri"/>
                <w:i/>
                <w:iCs/>
                <w:color w:val="000000"/>
                <w:sz w:val="24"/>
                <w:szCs w:val="24"/>
                <w:u w:color="000000"/>
                <w:bdr w:val="nil"/>
                <w:lang w:eastAsia="pl-PL"/>
              </w:rPr>
              <w:t>hypocaustum</w:t>
            </w:r>
            <w:proofErr w:type="spellEnd"/>
            <w:r w:rsidRPr="00AD598F">
              <w:rPr>
                <w:rFonts w:ascii="Times New Roman" w:eastAsia="Calibri" w:hAnsi="Times New Roman" w:cs="Calibri"/>
                <w:color w:val="000000"/>
                <w:sz w:val="24"/>
                <w:szCs w:val="24"/>
                <w:u w:color="000000"/>
                <w:bdr w:val="nil"/>
                <w:lang w:eastAsia="pl-PL"/>
              </w:rPr>
              <w:t xml:space="preserve">, kamień milowy, </w:t>
            </w:r>
            <w:proofErr w:type="spellStart"/>
            <w:r w:rsidRPr="00AD598F">
              <w:rPr>
                <w:rFonts w:ascii="Times New Roman" w:eastAsia="Calibri" w:hAnsi="Times New Roman" w:cs="Calibri"/>
                <w:i/>
                <w:iCs/>
                <w:color w:val="000000"/>
                <w:sz w:val="24"/>
                <w:szCs w:val="24"/>
                <w:u w:color="000000"/>
                <w:bdr w:val="nil"/>
                <w:lang w:eastAsia="pl-PL"/>
              </w:rPr>
              <w:t>limes</w:t>
            </w:r>
            <w:proofErr w:type="spellEnd"/>
            <w:r w:rsidRPr="00AD598F">
              <w:rPr>
                <w:rFonts w:ascii="Times New Roman" w:eastAsia="Calibri" w:hAnsi="Times New Roman" w:cs="Calibri"/>
                <w:color w:val="000000"/>
                <w:sz w:val="24"/>
                <w:szCs w:val="24"/>
                <w:u w:color="000000"/>
                <w:bdr w:val="nil"/>
                <w:lang w:eastAsia="pl-PL"/>
              </w:rPr>
              <w:t xml:space="preserve">, bazylika (rzymska i chrześcijańska), </w:t>
            </w:r>
            <w:proofErr w:type="spellStart"/>
            <w:r w:rsidRPr="00AD598F">
              <w:rPr>
                <w:rFonts w:ascii="Times New Roman" w:eastAsia="Calibri" w:hAnsi="Times New Roman" w:cs="Calibri"/>
                <w:i/>
                <w:iCs/>
                <w:color w:val="000000"/>
                <w:sz w:val="24"/>
                <w:szCs w:val="24"/>
                <w:u w:color="000000"/>
                <w:bdr w:val="nil"/>
                <w:lang w:eastAsia="pl-PL"/>
              </w:rPr>
              <w:t>ius</w:t>
            </w:r>
            <w:proofErr w:type="spellEnd"/>
            <w:r w:rsidRPr="00AD598F">
              <w:rPr>
                <w:rFonts w:ascii="Times New Roman" w:eastAsia="Calibri" w:hAnsi="Times New Roman" w:cs="Calibri"/>
                <w:color w:val="000000"/>
                <w:sz w:val="24"/>
                <w:szCs w:val="24"/>
                <w:u w:color="000000"/>
                <w:bdr w:val="nil"/>
                <w:lang w:eastAsia="pl-PL"/>
              </w:rPr>
              <w:t>,</w:t>
            </w:r>
            <w:r w:rsidRPr="00AD598F">
              <w:rPr>
                <w:rFonts w:ascii="Times New Roman" w:eastAsia="Calibri" w:hAnsi="Times New Roman" w:cs="Calibri"/>
                <w:i/>
                <w:iCs/>
                <w:color w:val="000000"/>
                <w:sz w:val="24"/>
                <w:szCs w:val="24"/>
                <w:u w:color="000000"/>
                <w:bdr w:val="nil"/>
                <w:lang w:eastAsia="pl-PL"/>
              </w:rPr>
              <w:t xml:space="preserve"> lex</w:t>
            </w:r>
            <w:r w:rsidRPr="00AD598F">
              <w:rPr>
                <w:rFonts w:ascii="Times New Roman" w:eastAsia="Calibri" w:hAnsi="Times New Roman" w:cs="Calibri"/>
                <w:color w:val="000000"/>
                <w:sz w:val="24"/>
                <w:szCs w:val="24"/>
                <w:u w:color="000000"/>
                <w:bdr w:val="nil"/>
                <w:lang w:eastAsia="pl-PL"/>
              </w:rPr>
              <w:t>,</w:t>
            </w:r>
            <w:r w:rsidRPr="00AD598F">
              <w:rPr>
                <w:rFonts w:ascii="Times New Roman" w:eastAsia="Calibri" w:hAnsi="Times New Roman" w:cs="Calibri"/>
                <w:i/>
                <w:iCs/>
                <w:color w:val="000000"/>
                <w:sz w:val="24"/>
                <w:szCs w:val="24"/>
                <w:u w:color="000000"/>
                <w:bdr w:val="nil"/>
                <w:lang w:eastAsia="pl-PL"/>
              </w:rPr>
              <w:t xml:space="preserve"> </w:t>
            </w:r>
            <w:r w:rsidRPr="00AD598F">
              <w:rPr>
                <w:rFonts w:ascii="Times New Roman" w:eastAsia="Calibri" w:hAnsi="Times New Roman" w:cs="Calibri"/>
                <w:color w:val="000000"/>
                <w:sz w:val="24"/>
                <w:szCs w:val="24"/>
                <w:u w:color="000000"/>
                <w:bdr w:val="nil"/>
                <w:lang w:eastAsia="pl-PL"/>
              </w:rPr>
              <w:t>kodyfikacja justyniańska.</w:t>
            </w:r>
          </w:p>
          <w:p w14:paraId="2C93785E" w14:textId="77777777" w:rsidR="00474B98" w:rsidRPr="00604A06" w:rsidRDefault="00474B98" w:rsidP="00474B98">
            <w:pPr>
              <w:contextualSpacing/>
              <w:jc w:val="both"/>
              <w:rPr>
                <w:rFonts w:ascii="Times New Roman" w:eastAsia="Calibri" w:hAnsi="Times New Roman" w:cs="Calibri"/>
                <w:color w:val="000000"/>
                <w:sz w:val="24"/>
                <w:szCs w:val="24"/>
                <w:u w:color="000000"/>
                <w:bdr w:val="nil"/>
                <w:lang w:eastAsia="pl-PL"/>
              </w:rPr>
            </w:pPr>
          </w:p>
        </w:tc>
      </w:tr>
    </w:tbl>
    <w:p w14:paraId="58448432" w14:textId="77777777" w:rsidR="00474B98" w:rsidRDefault="00474B98" w:rsidP="00474B98">
      <w:pPr>
        <w:rPr>
          <w:rFonts w:ascii="Times New Roman" w:hAnsi="Times New Roman" w:cs="Times New Roman"/>
          <w:sz w:val="24"/>
          <w:szCs w:val="24"/>
        </w:rPr>
      </w:pPr>
    </w:p>
    <w:p w14:paraId="5790628E" w14:textId="77777777" w:rsidR="00474B98" w:rsidRDefault="00474B98" w:rsidP="00474B98">
      <w:pPr>
        <w:rPr>
          <w:rFonts w:ascii="Times New Roman" w:hAnsi="Times New Roman" w:cs="Times New Roman"/>
          <w:sz w:val="24"/>
          <w:szCs w:val="24"/>
        </w:rPr>
      </w:pPr>
      <w:r w:rsidRPr="00045383">
        <w:rPr>
          <w:rFonts w:ascii="Times New Roman" w:hAnsi="Times New Roman" w:cs="Times New Roman"/>
          <w:b/>
          <w:bCs/>
          <w:sz w:val="24"/>
          <w:szCs w:val="24"/>
          <w:u w:val="single"/>
        </w:rPr>
        <w:t>LECTIO XII</w:t>
      </w:r>
      <w:r>
        <w:rPr>
          <w:rFonts w:ascii="Times New Roman" w:hAnsi="Times New Roman" w:cs="Times New Roman"/>
          <w:sz w:val="24"/>
          <w:szCs w:val="24"/>
        </w:rPr>
        <w:t xml:space="preserve">  (2h)</w:t>
      </w:r>
    </w:p>
    <w:p w14:paraId="5921CD1B" w14:textId="77777777" w:rsidR="00474B98" w:rsidRPr="007E5F4C" w:rsidRDefault="00474B98" w:rsidP="00474B98">
      <w:pPr>
        <w:rPr>
          <w:rFonts w:ascii="Times New Roman" w:hAnsi="Times New Roman" w:cs="Times New Roman"/>
          <w:sz w:val="24"/>
          <w:szCs w:val="24"/>
        </w:rPr>
      </w:pPr>
      <w:r>
        <w:rPr>
          <w:rFonts w:ascii="Times New Roman" w:hAnsi="Times New Roman" w:cs="Times New Roman"/>
          <w:sz w:val="24"/>
          <w:szCs w:val="24"/>
        </w:rPr>
        <w:t>Temat: POSTERI ROMANORUM SUMUS</w:t>
      </w:r>
    </w:p>
    <w:p w14:paraId="00C677C1" w14:textId="77777777" w:rsidR="00474B98" w:rsidRPr="007E5F4C" w:rsidRDefault="00474B98" w:rsidP="00474B98">
      <w:pPr>
        <w:rPr>
          <w:rFonts w:ascii="Times New Roman" w:hAnsi="Times New Roman" w:cs="Times New Roman"/>
          <w:sz w:val="24"/>
          <w:szCs w:val="24"/>
          <w:lang w:val="en-GB"/>
        </w:rPr>
      </w:pPr>
      <w:r>
        <w:rPr>
          <w:rFonts w:ascii="Times New Roman" w:hAnsi="Times New Roman" w:cs="Times New Roman"/>
          <w:sz w:val="24"/>
          <w:szCs w:val="24"/>
        </w:rPr>
        <w:t xml:space="preserve">Motto: </w:t>
      </w:r>
      <w:r w:rsidRPr="00AD598F">
        <w:rPr>
          <w:rFonts w:ascii="Times New Roman" w:eastAsia="Times New Roman" w:hAnsi="Times New Roman" w:cs="Times New Roman"/>
          <w:i/>
          <w:iCs/>
          <w:sz w:val="24"/>
          <w:lang w:eastAsia="pl-PL"/>
        </w:rPr>
        <w:t xml:space="preserve">Est </w:t>
      </w:r>
      <w:proofErr w:type="spellStart"/>
      <w:r w:rsidRPr="00AD598F">
        <w:rPr>
          <w:rFonts w:ascii="Times New Roman" w:eastAsia="Times New Roman" w:hAnsi="Times New Roman" w:cs="Times New Roman"/>
          <w:i/>
          <w:iCs/>
          <w:sz w:val="24"/>
          <w:lang w:eastAsia="pl-PL"/>
        </w:rPr>
        <w:t>igitur</w:t>
      </w:r>
      <w:proofErr w:type="spellEnd"/>
      <w:r w:rsidRPr="00AD598F">
        <w:rPr>
          <w:rFonts w:ascii="Times New Roman" w:eastAsia="Times New Roman" w:hAnsi="Times New Roman" w:cs="Times New Roman"/>
          <w:i/>
          <w:iCs/>
          <w:sz w:val="24"/>
          <w:lang w:eastAsia="pl-PL"/>
        </w:rPr>
        <w:t xml:space="preserve"> res </w:t>
      </w:r>
      <w:proofErr w:type="spellStart"/>
      <w:r w:rsidRPr="00AD598F">
        <w:rPr>
          <w:rFonts w:ascii="Times New Roman" w:eastAsia="Times New Roman" w:hAnsi="Times New Roman" w:cs="Times New Roman"/>
          <w:i/>
          <w:iCs/>
          <w:sz w:val="24"/>
          <w:lang w:eastAsia="pl-PL"/>
        </w:rPr>
        <w:t>publica</w:t>
      </w:r>
      <w:proofErr w:type="spellEnd"/>
      <w:r w:rsidRPr="00AD598F">
        <w:rPr>
          <w:rFonts w:ascii="Times New Roman" w:eastAsia="Times New Roman" w:hAnsi="Times New Roman" w:cs="Times New Roman"/>
          <w:i/>
          <w:iCs/>
          <w:sz w:val="24"/>
          <w:lang w:eastAsia="pl-PL"/>
        </w:rPr>
        <w:t xml:space="preserve"> res </w:t>
      </w:r>
      <w:proofErr w:type="spellStart"/>
      <w:r w:rsidRPr="00AD598F">
        <w:rPr>
          <w:rFonts w:ascii="Times New Roman" w:eastAsia="Times New Roman" w:hAnsi="Times New Roman" w:cs="Times New Roman"/>
          <w:i/>
          <w:iCs/>
          <w:sz w:val="24"/>
          <w:lang w:eastAsia="pl-PL"/>
        </w:rPr>
        <w:t>populi</w:t>
      </w:r>
      <w:proofErr w:type="spellEnd"/>
    </w:p>
    <w:tbl>
      <w:tblPr>
        <w:tblStyle w:val="Tabela-Siatka"/>
        <w:tblW w:w="9072" w:type="dxa"/>
        <w:tblInd w:w="-5" w:type="dxa"/>
        <w:tblLook w:val="04A0" w:firstRow="1" w:lastRow="0" w:firstColumn="1" w:lastColumn="0" w:noHBand="0" w:noVBand="1"/>
      </w:tblPr>
      <w:tblGrid>
        <w:gridCol w:w="1682"/>
        <w:gridCol w:w="2146"/>
        <w:gridCol w:w="5244"/>
      </w:tblGrid>
      <w:tr w:rsidR="00474B98" w14:paraId="784DFF0B" w14:textId="77777777" w:rsidTr="002D3270">
        <w:tc>
          <w:tcPr>
            <w:tcW w:w="1682" w:type="dxa"/>
          </w:tcPr>
          <w:p w14:paraId="58ECCCA7" w14:textId="6077E8C8"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jęz</w:t>
            </w:r>
            <w:r w:rsidR="002D3270">
              <w:rPr>
                <w:rFonts w:ascii="Times New Roman" w:hAnsi="Times New Roman" w:cs="Times New Roman"/>
                <w:sz w:val="24"/>
                <w:szCs w:val="24"/>
              </w:rPr>
              <w:t>.</w:t>
            </w:r>
          </w:p>
        </w:tc>
        <w:tc>
          <w:tcPr>
            <w:tcW w:w="2146" w:type="dxa"/>
          </w:tcPr>
          <w:p w14:paraId="0F73FC96"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treści kulturowe</w:t>
            </w:r>
          </w:p>
        </w:tc>
        <w:tc>
          <w:tcPr>
            <w:tcW w:w="5244" w:type="dxa"/>
          </w:tcPr>
          <w:p w14:paraId="6FADC43B" w14:textId="77777777" w:rsidR="00474B98" w:rsidRDefault="00474B98" w:rsidP="00474B98">
            <w:pPr>
              <w:spacing w:line="360" w:lineRule="auto"/>
              <w:jc w:val="center"/>
              <w:rPr>
                <w:rFonts w:ascii="Times New Roman" w:hAnsi="Times New Roman" w:cs="Times New Roman"/>
                <w:sz w:val="24"/>
                <w:szCs w:val="24"/>
              </w:rPr>
            </w:pPr>
            <w:r>
              <w:rPr>
                <w:rFonts w:ascii="Times New Roman" w:hAnsi="Times New Roman" w:cs="Times New Roman"/>
                <w:sz w:val="24"/>
                <w:szCs w:val="24"/>
              </w:rPr>
              <w:t>Podstawa programowa: Uczeń …</w:t>
            </w:r>
          </w:p>
        </w:tc>
      </w:tr>
      <w:tr w:rsidR="00474B98" w14:paraId="3D9E4A71" w14:textId="77777777" w:rsidTr="002D3270">
        <w:tc>
          <w:tcPr>
            <w:tcW w:w="1682" w:type="dxa"/>
          </w:tcPr>
          <w:p w14:paraId="633E53B0"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utrwalenie form gramatycznych</w:t>
            </w:r>
          </w:p>
          <w:p w14:paraId="691D692B"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czytanie metryczne łacińskich utworów z epok późniejszych</w:t>
            </w:r>
          </w:p>
          <w:p w14:paraId="2858757B" w14:textId="77777777" w:rsidR="00474B98" w:rsidRDefault="00474B98" w:rsidP="00474B98">
            <w:pPr>
              <w:rPr>
                <w:rFonts w:ascii="Times New Roman" w:hAnsi="Times New Roman" w:cs="Times New Roman"/>
                <w:sz w:val="24"/>
                <w:szCs w:val="24"/>
              </w:rPr>
            </w:pPr>
            <w:r>
              <w:rPr>
                <w:rFonts w:ascii="Times New Roman" w:hAnsi="Times New Roman" w:cs="Times New Roman"/>
                <w:sz w:val="24"/>
                <w:szCs w:val="24"/>
              </w:rPr>
              <w:t xml:space="preserve">- tekst </w:t>
            </w:r>
            <w:r w:rsidRPr="001C54D7">
              <w:rPr>
                <w:rFonts w:ascii="Times New Roman" w:hAnsi="Times New Roman" w:cs="Times New Roman"/>
                <w:i/>
                <w:iCs/>
                <w:sz w:val="24"/>
                <w:szCs w:val="24"/>
              </w:rPr>
              <w:t xml:space="preserve">Marcus de Europa </w:t>
            </w:r>
            <w:proofErr w:type="spellStart"/>
            <w:r w:rsidRPr="001C54D7">
              <w:rPr>
                <w:rFonts w:ascii="Times New Roman" w:hAnsi="Times New Roman" w:cs="Times New Roman"/>
                <w:i/>
                <w:iCs/>
                <w:sz w:val="24"/>
                <w:szCs w:val="24"/>
              </w:rPr>
              <w:t>legit</w:t>
            </w:r>
            <w:proofErr w:type="spellEnd"/>
          </w:p>
        </w:tc>
        <w:tc>
          <w:tcPr>
            <w:tcW w:w="2146" w:type="dxa"/>
          </w:tcPr>
          <w:p w14:paraId="649FC7DF" w14:textId="77777777" w:rsidR="00474B98" w:rsidRDefault="00474B98" w:rsidP="00474B98">
            <w:pPr>
              <w:rPr>
                <w:rFonts w:ascii="Times New Roman" w:hAnsi="Times New Roman" w:cs="Times New Roman"/>
                <w:sz w:val="24"/>
                <w:szCs w:val="24"/>
              </w:rPr>
            </w:pPr>
            <w:r>
              <w:rPr>
                <w:rFonts w:ascii="Times New Roman" w:eastAsia="Times New Roman" w:hAnsi="Times New Roman" w:cs="Times New Roman"/>
                <w:bCs/>
                <w:sz w:val="24"/>
                <w:lang w:eastAsia="pl-PL"/>
              </w:rPr>
              <w:t xml:space="preserve">- </w:t>
            </w:r>
            <w:r w:rsidRPr="00AD598F">
              <w:rPr>
                <w:rFonts w:ascii="Times New Roman" w:eastAsia="Times New Roman" w:hAnsi="Times New Roman" w:cs="Times New Roman"/>
                <w:bCs/>
                <w:sz w:val="24"/>
                <w:lang w:eastAsia="pl-PL"/>
              </w:rPr>
              <w:t>Rzymska forma Rzeczypospolitej Obojga Narodów</w:t>
            </w:r>
          </w:p>
        </w:tc>
        <w:tc>
          <w:tcPr>
            <w:tcW w:w="5244" w:type="dxa"/>
          </w:tcPr>
          <w:p w14:paraId="60C3AE32"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1. </w:t>
            </w:r>
            <w:r w:rsidRPr="00AD598F">
              <w:rPr>
                <w:rFonts w:ascii="Times New Roman" w:eastAsia="Calibri" w:hAnsi="Times New Roman" w:cs="Calibri"/>
                <w:color w:val="000000"/>
                <w:sz w:val="24"/>
                <w:szCs w:val="24"/>
                <w:u w:color="000000"/>
                <w:bdr w:val="nil"/>
                <w:lang w:eastAsia="pl-PL"/>
              </w:rPr>
              <w:t>ma świadomość, że wielu autorów polskiej literatury pisało (wyłącznie lub w części) po łacinie: Gall Anonim, Wincenty Kadłubek, Jan Długosz, Mikołaj Kopernik, Jan Kochanowski, Andrzej Frycz Modrzewski, Jan Łaski młodszy, Maciej Sarbiewski;</w:t>
            </w:r>
          </w:p>
          <w:p w14:paraId="4DFE9B7D"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2. </w:t>
            </w:r>
            <w:r w:rsidRPr="00AD598F">
              <w:rPr>
                <w:rFonts w:ascii="Times New Roman" w:eastAsia="Calibri" w:hAnsi="Times New Roman" w:cs="Calibri"/>
                <w:color w:val="000000"/>
                <w:sz w:val="24"/>
                <w:szCs w:val="24"/>
                <w:u w:color="000000"/>
                <w:bdr w:val="nil"/>
                <w:lang w:eastAsia="pl-PL"/>
              </w:rPr>
              <w:t>ma świadomość, że polskie piśmiennictwo XVI i XVII w. (m.in. pamiętniki, korespondencja, uchwały sejmików) powstawało często w języku mieszanym, polsko-łacińskim (makaronizmy);</w:t>
            </w:r>
          </w:p>
          <w:p w14:paraId="3B9FF6C2"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3. </w:t>
            </w:r>
            <w:r w:rsidRPr="00AD598F">
              <w:rPr>
                <w:rFonts w:ascii="Times New Roman" w:eastAsia="Calibri" w:hAnsi="Times New Roman" w:cs="Calibri"/>
                <w:color w:val="000000"/>
                <w:sz w:val="24"/>
                <w:szCs w:val="24"/>
                <w:u w:color="000000"/>
                <w:bdr w:val="nil"/>
                <w:lang w:eastAsia="pl-PL"/>
              </w:rPr>
              <w:t xml:space="preserve">rozumie znaczenie opartego na tradycji antycznej wykształcenia elit Rzeczypospolitej Obojga Narodów; </w:t>
            </w:r>
          </w:p>
          <w:p w14:paraId="02CA3CFB"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lastRenderedPageBreak/>
              <w:t xml:space="preserve">4. </w:t>
            </w:r>
            <w:r w:rsidRPr="00AD598F">
              <w:rPr>
                <w:rFonts w:ascii="Times New Roman" w:eastAsia="Calibri" w:hAnsi="Times New Roman" w:cs="Calibri"/>
                <w:color w:val="000000"/>
                <w:sz w:val="24"/>
                <w:szCs w:val="24"/>
                <w:u w:color="000000"/>
                <w:bdr w:val="nil"/>
                <w:lang w:eastAsia="pl-PL"/>
              </w:rPr>
              <w:t>zna termin „sarmatyzm” i rozumie go jako próbę zakorzenienia narodu i kultury polskiej w tradycji antycznej;</w:t>
            </w:r>
          </w:p>
          <w:p w14:paraId="23922E1F"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5. </w:t>
            </w:r>
            <w:r w:rsidRPr="00AD598F">
              <w:rPr>
                <w:rFonts w:ascii="Times New Roman" w:eastAsia="Calibri" w:hAnsi="Times New Roman" w:cs="Calibri"/>
                <w:color w:val="000000"/>
                <w:sz w:val="24"/>
                <w:szCs w:val="24"/>
                <w:u w:color="000000"/>
                <w:bdr w:val="nil"/>
                <w:lang w:eastAsia="pl-PL"/>
              </w:rPr>
              <w:t>zna parafrazę Cycerońskiej definicji republiki autorstwa Andrzeja Frycza Modrzewskiego;</w:t>
            </w:r>
          </w:p>
          <w:p w14:paraId="3A0012F0" w14:textId="77777777" w:rsidR="00474B98" w:rsidRPr="00AD598F" w:rsidRDefault="00474B98" w:rsidP="00474B98">
            <w:pPr>
              <w:contextualSpacing/>
              <w:jc w:val="both"/>
              <w:rPr>
                <w:rFonts w:ascii="Times New Roman" w:eastAsia="Calibri" w:hAnsi="Times New Roman" w:cs="Calibri"/>
                <w:color w:val="000000"/>
                <w:sz w:val="24"/>
                <w:szCs w:val="24"/>
                <w:u w:color="000000"/>
                <w:bdr w:val="nil"/>
                <w:lang w:eastAsia="pl-PL"/>
              </w:rPr>
            </w:pPr>
            <w:r>
              <w:rPr>
                <w:rFonts w:ascii="Times New Roman" w:eastAsia="Calibri" w:hAnsi="Times New Roman" w:cs="Calibri"/>
                <w:color w:val="000000"/>
                <w:sz w:val="24"/>
                <w:szCs w:val="24"/>
                <w:u w:color="000000"/>
                <w:bdr w:val="nil"/>
                <w:lang w:eastAsia="pl-PL"/>
              </w:rPr>
              <w:t xml:space="preserve">6. </w:t>
            </w:r>
            <w:r w:rsidRPr="00AD598F">
              <w:rPr>
                <w:rFonts w:ascii="Times New Roman" w:eastAsia="Calibri" w:hAnsi="Times New Roman" w:cs="Calibri"/>
                <w:color w:val="000000"/>
                <w:sz w:val="24"/>
                <w:szCs w:val="24"/>
                <w:u w:color="000000"/>
                <w:bdr w:val="nil"/>
                <w:lang w:eastAsia="pl-PL"/>
              </w:rPr>
              <w:t>rozumie pojęcie ustroju mieszanego i wskazuje na analogie ustrojowe między państwem rzymskim a Rzecząpospolitą Obojga Narodów.</w:t>
            </w:r>
          </w:p>
          <w:p w14:paraId="2FE34A18" w14:textId="77777777" w:rsidR="00474B98" w:rsidRPr="00604A06" w:rsidRDefault="00474B98" w:rsidP="00474B98">
            <w:pPr>
              <w:contextualSpacing/>
              <w:jc w:val="both"/>
              <w:rPr>
                <w:rFonts w:ascii="Times New Roman" w:eastAsia="Calibri" w:hAnsi="Times New Roman" w:cs="Calibri"/>
                <w:color w:val="000000"/>
                <w:sz w:val="24"/>
                <w:szCs w:val="24"/>
                <w:u w:color="000000"/>
                <w:bdr w:val="nil"/>
                <w:lang w:eastAsia="pl-PL"/>
              </w:rPr>
            </w:pPr>
          </w:p>
        </w:tc>
      </w:tr>
    </w:tbl>
    <w:p w14:paraId="3CF8EB5F" w14:textId="77777777" w:rsidR="00FA56AF" w:rsidRPr="00F17E79" w:rsidRDefault="00FA56AF" w:rsidP="00F17E79">
      <w:pPr>
        <w:spacing w:line="360" w:lineRule="auto"/>
        <w:jc w:val="both"/>
        <w:rPr>
          <w:rFonts w:ascii="Times New Roman" w:hAnsi="Times New Roman" w:cs="Times New Roman"/>
          <w:sz w:val="24"/>
          <w:szCs w:val="24"/>
        </w:rPr>
      </w:pPr>
    </w:p>
    <w:p w14:paraId="5EB9F00C" w14:textId="6C22C801"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5.</w:t>
      </w:r>
      <w:r w:rsidR="002D3270">
        <w:rPr>
          <w:rFonts w:ascii="Times New Roman" w:hAnsi="Times New Roman" w:cs="Times New Roman"/>
          <w:sz w:val="24"/>
          <w:szCs w:val="24"/>
        </w:rPr>
        <w:t>2</w:t>
      </w:r>
      <w:r w:rsidRPr="00F17E79">
        <w:rPr>
          <w:rFonts w:ascii="Times New Roman" w:hAnsi="Times New Roman" w:cs="Times New Roman"/>
          <w:sz w:val="24"/>
          <w:szCs w:val="24"/>
        </w:rPr>
        <w:t xml:space="preserve">. TEKSTY ŁACIŃSKIE </w:t>
      </w:r>
    </w:p>
    <w:p w14:paraId="45DA34DD" w14:textId="4370F348" w:rsidR="00F17E79" w:rsidRPr="002D3270" w:rsidRDefault="00805828" w:rsidP="002D3270">
      <w:pPr>
        <w:spacing w:line="360" w:lineRule="auto"/>
        <w:jc w:val="both"/>
        <w:rPr>
          <w:rFonts w:ascii="Times New Roman" w:hAnsi="Times New Roman" w:cs="Times New Roman"/>
          <w:sz w:val="24"/>
          <w:szCs w:val="24"/>
        </w:rPr>
      </w:pPr>
      <w:r>
        <w:rPr>
          <w:rFonts w:ascii="Times New Roman" w:hAnsi="Times New Roman" w:cs="Times New Roman"/>
          <w:sz w:val="24"/>
          <w:szCs w:val="24"/>
        </w:rPr>
        <w:t>G</w:t>
      </w:r>
      <w:r w:rsidR="00F17E79" w:rsidRPr="00F17E79">
        <w:rPr>
          <w:rFonts w:ascii="Times New Roman" w:hAnsi="Times New Roman" w:cs="Times New Roman"/>
          <w:sz w:val="24"/>
          <w:szCs w:val="24"/>
        </w:rPr>
        <w:t>łówny</w:t>
      </w:r>
      <w:r>
        <w:rPr>
          <w:rFonts w:ascii="Times New Roman" w:hAnsi="Times New Roman" w:cs="Times New Roman"/>
          <w:sz w:val="24"/>
          <w:szCs w:val="24"/>
        </w:rPr>
        <w:t>m</w:t>
      </w:r>
      <w:r w:rsidR="00F17E79" w:rsidRPr="00F17E79">
        <w:rPr>
          <w:rFonts w:ascii="Times New Roman" w:hAnsi="Times New Roman" w:cs="Times New Roman"/>
          <w:sz w:val="24"/>
          <w:szCs w:val="24"/>
        </w:rPr>
        <w:t xml:space="preserve"> cel</w:t>
      </w:r>
      <w:r>
        <w:rPr>
          <w:rFonts w:ascii="Times New Roman" w:hAnsi="Times New Roman" w:cs="Times New Roman"/>
          <w:sz w:val="24"/>
          <w:szCs w:val="24"/>
        </w:rPr>
        <w:t>em</w:t>
      </w:r>
      <w:r w:rsidR="00F17E79" w:rsidRPr="00F17E79">
        <w:rPr>
          <w:rFonts w:ascii="Times New Roman" w:hAnsi="Times New Roman" w:cs="Times New Roman"/>
          <w:sz w:val="24"/>
          <w:szCs w:val="24"/>
        </w:rPr>
        <w:t xml:space="preserve"> nauczania języka łacińskiego jest nabycie przez uczniów umiejętności odbioru, rozumienia i przekładu tekstu łacińskiego na język polski. W związku z tym proces dydaktyczny od początku musi być skoncentrowany na pracy z tekstem i ćwiczeniach translacyjnych. </w:t>
      </w:r>
      <w:r w:rsidR="002D3270">
        <w:rPr>
          <w:rFonts w:ascii="Times New Roman" w:hAnsi="Times New Roman" w:cs="Times New Roman"/>
          <w:sz w:val="24"/>
          <w:szCs w:val="24"/>
        </w:rPr>
        <w:t>P</w:t>
      </w:r>
      <w:r w:rsidR="00F17E79" w:rsidRPr="00F17E79">
        <w:rPr>
          <w:rFonts w:ascii="Times New Roman" w:hAnsi="Times New Roman" w:cs="Times New Roman"/>
          <w:sz w:val="24"/>
          <w:szCs w:val="24"/>
        </w:rPr>
        <w:t>odręczni</w:t>
      </w:r>
      <w:r w:rsidR="002D3270">
        <w:rPr>
          <w:rFonts w:ascii="Times New Roman" w:hAnsi="Times New Roman" w:cs="Times New Roman"/>
          <w:sz w:val="24"/>
          <w:szCs w:val="24"/>
        </w:rPr>
        <w:t>k i program</w:t>
      </w:r>
      <w:r w:rsidR="00F17E79" w:rsidRPr="00F17E79">
        <w:rPr>
          <w:rFonts w:ascii="Times New Roman" w:hAnsi="Times New Roman" w:cs="Times New Roman"/>
          <w:sz w:val="24"/>
          <w:szCs w:val="24"/>
        </w:rPr>
        <w:t xml:space="preserve"> </w:t>
      </w:r>
      <w:proofErr w:type="spellStart"/>
      <w:r w:rsidR="002D3270">
        <w:rPr>
          <w:rFonts w:ascii="Times New Roman" w:hAnsi="Times New Roman" w:cs="Times New Roman"/>
          <w:i/>
          <w:iCs/>
          <w:sz w:val="24"/>
          <w:szCs w:val="24"/>
        </w:rPr>
        <w:t>Cognoscite</w:t>
      </w:r>
      <w:proofErr w:type="spellEnd"/>
      <w:r w:rsidR="00F17E79" w:rsidRPr="00F17E79">
        <w:rPr>
          <w:rFonts w:ascii="Times New Roman" w:hAnsi="Times New Roman" w:cs="Times New Roman"/>
          <w:sz w:val="24"/>
          <w:szCs w:val="24"/>
        </w:rPr>
        <w:t xml:space="preserve"> spełnia</w:t>
      </w:r>
      <w:r w:rsidR="002D3270">
        <w:rPr>
          <w:rFonts w:ascii="Times New Roman" w:hAnsi="Times New Roman" w:cs="Times New Roman"/>
          <w:sz w:val="24"/>
          <w:szCs w:val="24"/>
        </w:rPr>
        <w:t>ją</w:t>
      </w:r>
      <w:r w:rsidR="00F17E79" w:rsidRPr="00F17E79">
        <w:rPr>
          <w:rFonts w:ascii="Times New Roman" w:hAnsi="Times New Roman" w:cs="Times New Roman"/>
          <w:sz w:val="24"/>
          <w:szCs w:val="24"/>
        </w:rPr>
        <w:t xml:space="preserve"> te warunki, dostarczając nauczycielom i uczniom zestaw odpowiednio skonstruowanych i dobranych tekstów. W każdej jednostce lekcyjnej zamieszczony został co najmniej jeden tekst do przekładu</w:t>
      </w:r>
      <w:r w:rsidR="002D3270">
        <w:rPr>
          <w:rFonts w:ascii="Times New Roman" w:hAnsi="Times New Roman" w:cs="Times New Roman"/>
          <w:sz w:val="24"/>
          <w:szCs w:val="24"/>
        </w:rPr>
        <w:t xml:space="preserve">. </w:t>
      </w:r>
      <w:r w:rsidR="00F17E79" w:rsidRPr="00F17E79">
        <w:rPr>
          <w:rFonts w:ascii="Times New Roman" w:hAnsi="Times New Roman" w:cs="Times New Roman"/>
          <w:sz w:val="24"/>
          <w:szCs w:val="24"/>
        </w:rPr>
        <w:t xml:space="preserve">Prezentowane w podręczniku </w:t>
      </w:r>
      <w:proofErr w:type="spellStart"/>
      <w:r w:rsidR="002D3270">
        <w:rPr>
          <w:rFonts w:ascii="Times New Roman" w:hAnsi="Times New Roman" w:cs="Times New Roman"/>
          <w:i/>
          <w:iCs/>
          <w:sz w:val="24"/>
          <w:szCs w:val="24"/>
        </w:rPr>
        <w:t>Cognoscite</w:t>
      </w:r>
      <w:proofErr w:type="spellEnd"/>
      <w:r w:rsidR="00F17E79" w:rsidRPr="00F17E79">
        <w:rPr>
          <w:rFonts w:ascii="Times New Roman" w:hAnsi="Times New Roman" w:cs="Times New Roman"/>
          <w:sz w:val="24"/>
          <w:szCs w:val="24"/>
        </w:rPr>
        <w:t xml:space="preserve"> teksty są zróżnicowane pod względem tematycznym i dostosowane do poziomu zaawansowania uczniów. Wykorzystane zostały fragmenty pochodzące z twórczości różnych autorów tak, aby z jednej strony były interesujące dla uczniów, a z drugiej w jak najlepszy sposób obrazowały realia grecko-rzymskiego antyku</w:t>
      </w:r>
    </w:p>
    <w:p w14:paraId="5F2AEA22" w14:textId="77777777" w:rsidR="00F17E79" w:rsidRPr="00F17E79" w:rsidRDefault="00F17E79" w:rsidP="00F17E79">
      <w:pPr>
        <w:spacing w:line="360" w:lineRule="auto"/>
        <w:contextualSpacing/>
        <w:jc w:val="both"/>
        <w:rPr>
          <w:rFonts w:ascii="Times New Roman" w:hAnsi="Times New Roman" w:cs="Times New Roman"/>
          <w:sz w:val="24"/>
          <w:szCs w:val="24"/>
          <w:lang w:val="it-IT"/>
        </w:rPr>
      </w:pPr>
    </w:p>
    <w:p w14:paraId="0C65111E" w14:textId="77777777" w:rsidR="00F17E79" w:rsidRPr="00F17E79" w:rsidRDefault="00F17E79" w:rsidP="00F17E79">
      <w:pPr>
        <w:spacing w:line="360" w:lineRule="auto"/>
        <w:jc w:val="both"/>
        <w:rPr>
          <w:rFonts w:ascii="Times New Roman" w:hAnsi="Times New Roman" w:cs="Times New Roman"/>
          <w:b/>
          <w:bCs/>
          <w:sz w:val="24"/>
          <w:szCs w:val="24"/>
        </w:rPr>
      </w:pPr>
      <w:r w:rsidRPr="00F17E79">
        <w:rPr>
          <w:rFonts w:ascii="Times New Roman" w:hAnsi="Times New Roman" w:cs="Times New Roman"/>
          <w:b/>
          <w:bCs/>
          <w:sz w:val="24"/>
          <w:szCs w:val="24"/>
        </w:rPr>
        <w:t>6. MATERIAŁY I ŚRODKI DYDAKTYCZNE</w:t>
      </w:r>
    </w:p>
    <w:p w14:paraId="1C4E5B8E" w14:textId="4D2864E4"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Program nauczania jest integralną częścią podręcznik</w:t>
      </w:r>
      <w:r w:rsidR="002D3270">
        <w:rPr>
          <w:rFonts w:ascii="Times New Roman" w:hAnsi="Times New Roman" w:cs="Times New Roman"/>
          <w:sz w:val="24"/>
          <w:szCs w:val="24"/>
        </w:rPr>
        <w:t>a</w:t>
      </w:r>
      <w:r w:rsidRPr="00F17E79">
        <w:rPr>
          <w:rFonts w:ascii="Times New Roman" w:hAnsi="Times New Roman" w:cs="Times New Roman"/>
          <w:sz w:val="24"/>
          <w:szCs w:val="24"/>
        </w:rPr>
        <w:t xml:space="preserve"> </w:t>
      </w:r>
      <w:proofErr w:type="spellStart"/>
      <w:r w:rsidR="002D3270">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 Oznacza to, że podstawowym materiał</w:t>
      </w:r>
      <w:r w:rsidR="002D3270">
        <w:rPr>
          <w:rFonts w:ascii="Times New Roman" w:hAnsi="Times New Roman" w:cs="Times New Roman"/>
          <w:sz w:val="24"/>
          <w:szCs w:val="24"/>
        </w:rPr>
        <w:t>em</w:t>
      </w:r>
      <w:r w:rsidRPr="00F17E79">
        <w:rPr>
          <w:rFonts w:ascii="Times New Roman" w:hAnsi="Times New Roman" w:cs="Times New Roman"/>
          <w:sz w:val="24"/>
          <w:szCs w:val="24"/>
        </w:rPr>
        <w:t xml:space="preserve"> dydaktycznym, niezbędnym do realizacji programu </w:t>
      </w:r>
      <w:r w:rsidR="002D3270">
        <w:rPr>
          <w:rFonts w:ascii="Times New Roman" w:hAnsi="Times New Roman" w:cs="Times New Roman"/>
          <w:sz w:val="24"/>
          <w:szCs w:val="24"/>
        </w:rPr>
        <w:t>jest</w:t>
      </w:r>
      <w:r w:rsidRPr="00F17E79">
        <w:rPr>
          <w:rFonts w:ascii="Times New Roman" w:hAnsi="Times New Roman" w:cs="Times New Roman"/>
          <w:sz w:val="24"/>
          <w:szCs w:val="24"/>
        </w:rPr>
        <w:t xml:space="preserve"> podręczniki. </w:t>
      </w:r>
      <w:r w:rsidR="002D3270">
        <w:rPr>
          <w:rFonts w:ascii="Times New Roman" w:hAnsi="Times New Roman" w:cs="Times New Roman"/>
          <w:sz w:val="24"/>
          <w:szCs w:val="24"/>
        </w:rPr>
        <w:t xml:space="preserve">Realizacja programu nie wymaga stosowania dodatkowego słownika łacińsko-polskiego, ponieważ na końcu podręcznika </w:t>
      </w:r>
      <w:proofErr w:type="spellStart"/>
      <w:r w:rsidR="002D3270" w:rsidRPr="00505551">
        <w:rPr>
          <w:rFonts w:ascii="Times New Roman" w:hAnsi="Times New Roman" w:cs="Times New Roman"/>
          <w:i/>
          <w:iCs/>
          <w:sz w:val="24"/>
          <w:szCs w:val="24"/>
        </w:rPr>
        <w:t>Cognoscite</w:t>
      </w:r>
      <w:proofErr w:type="spellEnd"/>
      <w:r w:rsidR="002D3270">
        <w:rPr>
          <w:rFonts w:ascii="Times New Roman" w:hAnsi="Times New Roman" w:cs="Times New Roman"/>
          <w:sz w:val="24"/>
          <w:szCs w:val="24"/>
        </w:rPr>
        <w:t xml:space="preserve"> zamieszczony został słownik, zawierający słownictwo pojawiające się w ćwiczeniach i tekstach łacińskich. Wyrażenia </w:t>
      </w:r>
      <w:r w:rsidR="00505551">
        <w:rPr>
          <w:rFonts w:ascii="Times New Roman" w:hAnsi="Times New Roman" w:cs="Times New Roman"/>
          <w:sz w:val="24"/>
          <w:szCs w:val="24"/>
        </w:rPr>
        <w:t>zawierające zagadnienia gramatyczne wykraczające poza podstawę programową oraz idiomy zostały objaśnione w słowniczkach zamieszczonych bezpośrednio obok ćwiczeń i tekstów łacińskich.</w:t>
      </w:r>
    </w:p>
    <w:p w14:paraId="7C6036D2"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Technologie informacyjno-komunikacyjne (TIK) stanowią jeden z podstawowych elementów nowoczesnej dydaktyki. Powszechny dostęp i korzystanie przez uczniów i nauczycieli z </w:t>
      </w:r>
      <w:proofErr w:type="spellStart"/>
      <w:r w:rsidRPr="00F17E79">
        <w:rPr>
          <w:rFonts w:ascii="Times New Roman" w:hAnsi="Times New Roman" w:cs="Times New Roman"/>
          <w:sz w:val="24"/>
          <w:szCs w:val="24"/>
        </w:rPr>
        <w:t>internetu</w:t>
      </w:r>
      <w:proofErr w:type="spellEnd"/>
      <w:r w:rsidRPr="00F17E79">
        <w:rPr>
          <w:rFonts w:ascii="Times New Roman" w:hAnsi="Times New Roman" w:cs="Times New Roman"/>
          <w:sz w:val="24"/>
          <w:szCs w:val="24"/>
        </w:rPr>
        <w:t xml:space="preserve"> spowodował przeniesienie do rzeczywistości wirtualnej nie tylko indywidualnej, prywatnej komunikacji interpersonalnej, ale także procesów dydaktycznych, tradycyjnie kojarzonych z kształceniem w warunkach instytucjonalnych. Dynamiczne zmiany sposobów </w:t>
      </w:r>
      <w:r w:rsidRPr="00F17E79">
        <w:rPr>
          <w:rFonts w:ascii="Times New Roman" w:hAnsi="Times New Roman" w:cs="Times New Roman"/>
          <w:sz w:val="24"/>
          <w:szCs w:val="24"/>
        </w:rPr>
        <w:lastRenderedPageBreak/>
        <w:t>komunikacji, motywowane rozwojem i upowszechnianiem się technologii multimedialnych spowodowały powstanie nowych kierunków w badaniach edukacyjnych, które w najogólniejszy sposób określić możemy jako dydaktyka cyfrowa. Obecnie w edukacji zachodzą więc zmiany modeli komunikacji, które powodują konieczność redefinicji pojęć oraz wzajemnych relacji i funkcji elementów układu dydaktycznego, w tym także materiałów i środków dydaktycznych. Niewątpliwie nowa rzeczywistość edukacyjna i komunikacyjna stanowi wyzwanie dla nauczycieli na każdym etapie kształcenia. Jest to także wyzwanie dla nauczycieli języka łacińskiego i kultury antycznej. Nie istnieją bowiem żadne argumenty przemawiające przeciwko szerokiemu zastosowaniu w kształceniu klasycznym TIK, a wręcz przeciwnie odpowiednie wykorzystanie dostępnych narzędzi multimedialnych i interaktywnych może podnieść atrakcyjność zajęć, a także efektywność procesu dydaktycznego.</w:t>
      </w:r>
    </w:p>
    <w:p w14:paraId="12241E23"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Przykładowe narzędzie TIK, które mogą znaleźć zastosowanie w nauczaniu języka łacińskiego i kultury antycznej to:</w:t>
      </w:r>
    </w:p>
    <w:p w14:paraId="0EA4E455"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Cs/>
          <w:sz w:val="24"/>
          <w:szCs w:val="24"/>
        </w:rPr>
        <w:t xml:space="preserve">narzędzia </w:t>
      </w:r>
      <w:proofErr w:type="spellStart"/>
      <w:r w:rsidRPr="00F17E79">
        <w:rPr>
          <w:rFonts w:ascii="Times New Roman" w:hAnsi="Times New Roman" w:cs="Times New Roman"/>
          <w:bCs/>
          <w:sz w:val="24"/>
          <w:szCs w:val="24"/>
        </w:rPr>
        <w:t>google</w:t>
      </w:r>
      <w:proofErr w:type="spellEnd"/>
      <w:r w:rsidRPr="00F17E79">
        <w:rPr>
          <w:rFonts w:ascii="Times New Roman" w:hAnsi="Times New Roman" w:cs="Times New Roman"/>
          <w:sz w:val="24"/>
          <w:szCs w:val="24"/>
        </w:rPr>
        <w:t xml:space="preserve"> (dysk do przechowywania i udostępniania materiałów, arkusze do konstruowania liczników stosowanych w gamifikacji, formularze do tworzenia ankiet i testów)</w:t>
      </w:r>
    </w:p>
    <w:p w14:paraId="66D84C85"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proofErr w:type="spellStart"/>
      <w:r w:rsidRPr="00F17E79">
        <w:rPr>
          <w:rFonts w:ascii="Times New Roman" w:hAnsi="Times New Roman" w:cs="Times New Roman"/>
          <w:bCs/>
          <w:sz w:val="24"/>
          <w:szCs w:val="24"/>
        </w:rPr>
        <w:t>Answergarden</w:t>
      </w:r>
      <w:proofErr w:type="spellEnd"/>
      <w:r w:rsidRPr="00F17E79">
        <w:rPr>
          <w:rFonts w:ascii="Times New Roman" w:hAnsi="Times New Roman" w:cs="Times New Roman"/>
          <w:b/>
          <w:sz w:val="24"/>
          <w:szCs w:val="24"/>
        </w:rPr>
        <w:t xml:space="preserve">: </w:t>
      </w:r>
      <w:r w:rsidRPr="00F17E79">
        <w:rPr>
          <w:rFonts w:ascii="Times New Roman" w:hAnsi="Times New Roman" w:cs="Times New Roman"/>
          <w:sz w:val="24"/>
          <w:szCs w:val="24"/>
        </w:rPr>
        <w:t xml:space="preserve">narzędzie do przeprowadzenia dyskusji online i burzy mózgów, przedstawiające wyniki w formie chmury </w:t>
      </w:r>
      <w:proofErr w:type="spellStart"/>
      <w:r w:rsidRPr="00F17E79">
        <w:rPr>
          <w:rFonts w:ascii="Times New Roman" w:hAnsi="Times New Roman" w:cs="Times New Roman"/>
          <w:sz w:val="24"/>
          <w:szCs w:val="24"/>
        </w:rPr>
        <w:t>tagów</w:t>
      </w:r>
      <w:proofErr w:type="spellEnd"/>
      <w:r w:rsidRPr="00F17E79">
        <w:rPr>
          <w:rFonts w:ascii="Times New Roman" w:hAnsi="Times New Roman" w:cs="Times New Roman"/>
          <w:sz w:val="24"/>
          <w:szCs w:val="24"/>
        </w:rPr>
        <w:t xml:space="preserve"> </w:t>
      </w:r>
    </w:p>
    <w:p w14:paraId="12FC7AA3"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proofErr w:type="spellStart"/>
      <w:r w:rsidRPr="00F17E79">
        <w:rPr>
          <w:rFonts w:ascii="Times New Roman" w:hAnsi="Times New Roman" w:cs="Times New Roman"/>
          <w:bCs/>
          <w:sz w:val="24"/>
          <w:szCs w:val="24"/>
        </w:rPr>
        <w:t>Coggle</w:t>
      </w:r>
      <w:proofErr w:type="spellEnd"/>
      <w:r w:rsidRPr="00F17E79">
        <w:rPr>
          <w:rFonts w:ascii="Times New Roman" w:hAnsi="Times New Roman" w:cs="Times New Roman"/>
          <w:sz w:val="24"/>
          <w:szCs w:val="24"/>
        </w:rPr>
        <w:t>: narzędzie do tworzenia online map myśli</w:t>
      </w:r>
    </w:p>
    <w:p w14:paraId="7AF97D67"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Cs/>
          <w:sz w:val="24"/>
          <w:szCs w:val="24"/>
        </w:rPr>
        <w:t>Akademia Khana</w:t>
      </w:r>
      <w:r w:rsidRPr="00F17E79">
        <w:rPr>
          <w:rFonts w:ascii="Times New Roman" w:hAnsi="Times New Roman" w:cs="Times New Roman"/>
          <w:sz w:val="24"/>
          <w:szCs w:val="24"/>
        </w:rPr>
        <w:t>: międzynarodowa platforma edukacyjna zawierająca gotowe cyfrowe materiały do wykorzystania podczas lekcji</w:t>
      </w:r>
    </w:p>
    <w:p w14:paraId="504CCF7A"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proofErr w:type="spellStart"/>
      <w:r w:rsidRPr="00F17E79">
        <w:rPr>
          <w:rFonts w:ascii="Times New Roman" w:hAnsi="Times New Roman" w:cs="Times New Roman"/>
          <w:bCs/>
          <w:sz w:val="24"/>
          <w:szCs w:val="24"/>
        </w:rPr>
        <w:t>Quizizz</w:t>
      </w:r>
      <w:proofErr w:type="spellEnd"/>
      <w:r w:rsidRPr="00F17E79">
        <w:rPr>
          <w:rFonts w:ascii="Times New Roman" w:hAnsi="Times New Roman" w:cs="Times New Roman"/>
          <w:b/>
          <w:sz w:val="24"/>
          <w:szCs w:val="24"/>
        </w:rPr>
        <w:t xml:space="preserve">: </w:t>
      </w:r>
      <w:r w:rsidRPr="00F17E79">
        <w:rPr>
          <w:rFonts w:ascii="Times New Roman" w:hAnsi="Times New Roman" w:cs="Times New Roman"/>
          <w:sz w:val="24"/>
          <w:szCs w:val="24"/>
        </w:rPr>
        <w:t>aplikacja do przeprowadzania testów wiedzy, zawierająca bazę gotowych testów, które można wykorzystać podczas zajęć, ale także umożliwiająca tworzenie własnych, spersonalizowanych testów</w:t>
      </w:r>
    </w:p>
    <w:p w14:paraId="2DC06D4A"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proofErr w:type="spellStart"/>
      <w:r w:rsidRPr="00F17E79">
        <w:rPr>
          <w:rFonts w:ascii="Times New Roman" w:hAnsi="Times New Roman" w:cs="Times New Roman"/>
          <w:bCs/>
          <w:sz w:val="24"/>
          <w:szCs w:val="24"/>
        </w:rPr>
        <w:t>LearnigApps</w:t>
      </w:r>
      <w:proofErr w:type="spellEnd"/>
      <w:r w:rsidRPr="00F17E79">
        <w:rPr>
          <w:rFonts w:ascii="Times New Roman" w:hAnsi="Times New Roman" w:cs="Times New Roman"/>
          <w:b/>
          <w:sz w:val="24"/>
          <w:szCs w:val="24"/>
        </w:rPr>
        <w:t xml:space="preserve">: </w:t>
      </w:r>
      <w:r w:rsidRPr="00F17E79">
        <w:rPr>
          <w:rFonts w:ascii="Times New Roman" w:hAnsi="Times New Roman" w:cs="Times New Roman"/>
          <w:sz w:val="24"/>
          <w:szCs w:val="24"/>
        </w:rPr>
        <w:t>strona zawierająca gotowe materiały do wykorzystania podczas lekcji oraz oferująca możliwość tworzenia własnych materiałów</w:t>
      </w:r>
    </w:p>
    <w:p w14:paraId="4A2D6DEC" w14:textId="77777777" w:rsidR="00F17E79" w:rsidRPr="00F17E79" w:rsidRDefault="00F17E79" w:rsidP="00F17E79">
      <w:pPr>
        <w:spacing w:line="360" w:lineRule="auto"/>
        <w:jc w:val="both"/>
        <w:rPr>
          <w:rFonts w:ascii="Times New Roman" w:hAnsi="Times New Roman" w:cs="Times New Roman"/>
          <w:b/>
          <w:sz w:val="24"/>
          <w:szCs w:val="24"/>
        </w:rPr>
      </w:pPr>
      <w:r w:rsidRPr="00F17E79">
        <w:rPr>
          <w:rFonts w:ascii="Times New Roman" w:hAnsi="Times New Roman" w:cs="Times New Roman"/>
          <w:b/>
          <w:sz w:val="24"/>
          <w:szCs w:val="24"/>
        </w:rPr>
        <w:t xml:space="preserve">- </w:t>
      </w:r>
      <w:proofErr w:type="spellStart"/>
      <w:r w:rsidRPr="00F17E79">
        <w:rPr>
          <w:rFonts w:ascii="Times New Roman" w:hAnsi="Times New Roman" w:cs="Times New Roman"/>
          <w:bCs/>
          <w:sz w:val="24"/>
          <w:szCs w:val="24"/>
        </w:rPr>
        <w:t>Plickers</w:t>
      </w:r>
      <w:proofErr w:type="spellEnd"/>
      <w:r w:rsidRPr="00F17E79">
        <w:rPr>
          <w:rFonts w:ascii="Times New Roman" w:hAnsi="Times New Roman" w:cs="Times New Roman"/>
          <w:b/>
          <w:sz w:val="24"/>
          <w:szCs w:val="24"/>
        </w:rPr>
        <w:t xml:space="preserve">: </w:t>
      </w:r>
      <w:r w:rsidRPr="00F17E79">
        <w:rPr>
          <w:rFonts w:ascii="Times New Roman" w:hAnsi="Times New Roman" w:cs="Times New Roman"/>
          <w:sz w:val="24"/>
          <w:szCs w:val="24"/>
        </w:rPr>
        <w:t>aplikacja do przeprowadzenia quizów, nie wymagająca korzystania przez uczniów z komputerów ani smartfonów, szczególnie odpowiednia w przypadku gamifikacji</w:t>
      </w:r>
    </w:p>
    <w:p w14:paraId="19659EC6" w14:textId="77777777" w:rsidR="00505551" w:rsidRDefault="00505551" w:rsidP="00F17E79">
      <w:pPr>
        <w:spacing w:line="360" w:lineRule="auto"/>
        <w:jc w:val="both"/>
        <w:rPr>
          <w:rFonts w:ascii="Times New Roman" w:hAnsi="Times New Roman" w:cs="Times New Roman"/>
          <w:b/>
          <w:bCs/>
          <w:sz w:val="24"/>
          <w:szCs w:val="24"/>
        </w:rPr>
      </w:pPr>
    </w:p>
    <w:p w14:paraId="1EBEB94A" w14:textId="77777777" w:rsidR="00505551" w:rsidRDefault="00505551" w:rsidP="00F17E79">
      <w:pPr>
        <w:spacing w:line="360" w:lineRule="auto"/>
        <w:jc w:val="both"/>
        <w:rPr>
          <w:rFonts w:ascii="Times New Roman" w:hAnsi="Times New Roman" w:cs="Times New Roman"/>
          <w:b/>
          <w:bCs/>
          <w:sz w:val="24"/>
          <w:szCs w:val="24"/>
        </w:rPr>
      </w:pPr>
    </w:p>
    <w:p w14:paraId="74A1D77F" w14:textId="77777777" w:rsidR="00505551" w:rsidRDefault="00505551" w:rsidP="00F17E79">
      <w:pPr>
        <w:spacing w:line="360" w:lineRule="auto"/>
        <w:jc w:val="both"/>
        <w:rPr>
          <w:rFonts w:ascii="Times New Roman" w:hAnsi="Times New Roman" w:cs="Times New Roman"/>
          <w:b/>
          <w:bCs/>
          <w:sz w:val="24"/>
          <w:szCs w:val="24"/>
        </w:rPr>
      </w:pPr>
    </w:p>
    <w:p w14:paraId="7AE9EC6F" w14:textId="77777777" w:rsidR="00805828" w:rsidRDefault="00805828" w:rsidP="00F17E79">
      <w:pPr>
        <w:spacing w:line="360" w:lineRule="auto"/>
        <w:jc w:val="both"/>
        <w:rPr>
          <w:rFonts w:ascii="Times New Roman" w:hAnsi="Times New Roman" w:cs="Times New Roman"/>
          <w:b/>
          <w:bCs/>
          <w:sz w:val="24"/>
          <w:szCs w:val="24"/>
        </w:rPr>
      </w:pPr>
    </w:p>
    <w:p w14:paraId="4BDEDFDC" w14:textId="21B369AE" w:rsidR="00F17E79" w:rsidRPr="00F17E79" w:rsidRDefault="00F17E79" w:rsidP="00F17E79">
      <w:pPr>
        <w:spacing w:line="360" w:lineRule="auto"/>
        <w:jc w:val="both"/>
        <w:rPr>
          <w:rFonts w:ascii="Times New Roman" w:hAnsi="Times New Roman" w:cs="Times New Roman"/>
          <w:b/>
          <w:bCs/>
          <w:sz w:val="24"/>
          <w:szCs w:val="24"/>
        </w:rPr>
      </w:pPr>
      <w:r w:rsidRPr="00F17E79">
        <w:rPr>
          <w:rFonts w:ascii="Times New Roman" w:hAnsi="Times New Roman" w:cs="Times New Roman"/>
          <w:b/>
          <w:bCs/>
          <w:sz w:val="24"/>
          <w:szCs w:val="24"/>
        </w:rPr>
        <w:lastRenderedPageBreak/>
        <w:t>7. PROCEDURY OSIĄGANIA CELÓW I STRUKTURA LEKCJI</w:t>
      </w:r>
    </w:p>
    <w:p w14:paraId="403ECEB1" w14:textId="6746FE02"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Skuteczność i efektywność procesu dydaktycznego uzależniona jest między innymi </w:t>
      </w:r>
      <w:r w:rsidR="00805828">
        <w:rPr>
          <w:rFonts w:ascii="Times New Roman" w:hAnsi="Times New Roman" w:cs="Times New Roman"/>
          <w:sz w:val="24"/>
          <w:szCs w:val="24"/>
        </w:rPr>
        <w:t xml:space="preserve">                    </w:t>
      </w:r>
      <w:r w:rsidRPr="00F17E79">
        <w:rPr>
          <w:rFonts w:ascii="Times New Roman" w:hAnsi="Times New Roman" w:cs="Times New Roman"/>
          <w:sz w:val="24"/>
          <w:szCs w:val="24"/>
        </w:rPr>
        <w:t xml:space="preserve">od planowania i struktury lekcji, a w przypadku języka łacińskiego i kultury antycznej ważne jest umiejętne łączenie informacji językowych i kulturowych. Program </w:t>
      </w:r>
      <w:proofErr w:type="spellStart"/>
      <w:r w:rsidR="00505551">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 xml:space="preserve"> zakłada, </w:t>
      </w:r>
      <w:r w:rsidR="00805828">
        <w:rPr>
          <w:rFonts w:ascii="Times New Roman" w:hAnsi="Times New Roman" w:cs="Times New Roman"/>
          <w:sz w:val="24"/>
          <w:szCs w:val="24"/>
        </w:rPr>
        <w:t xml:space="preserve">      </w:t>
      </w:r>
      <w:r w:rsidRPr="00F17E79">
        <w:rPr>
          <w:rFonts w:ascii="Times New Roman" w:hAnsi="Times New Roman" w:cs="Times New Roman"/>
          <w:sz w:val="24"/>
          <w:szCs w:val="24"/>
        </w:rPr>
        <w:t xml:space="preserve">że znajomość języka ma być narzędziem do poznawania kultury, a przez to nie może dochodzić w realizacji treści kształcenia do oddzielenia i traktowania osobno materiału językowego </w:t>
      </w:r>
      <w:r w:rsidR="00805828">
        <w:rPr>
          <w:rFonts w:ascii="Times New Roman" w:hAnsi="Times New Roman" w:cs="Times New Roman"/>
          <w:sz w:val="24"/>
          <w:szCs w:val="24"/>
        </w:rPr>
        <w:t xml:space="preserve">              </w:t>
      </w:r>
      <w:r w:rsidRPr="00F17E79">
        <w:rPr>
          <w:rFonts w:ascii="Times New Roman" w:hAnsi="Times New Roman" w:cs="Times New Roman"/>
          <w:sz w:val="24"/>
          <w:szCs w:val="24"/>
        </w:rPr>
        <w:t xml:space="preserve">i kulturowego. </w:t>
      </w:r>
      <w:r w:rsidR="00805828">
        <w:rPr>
          <w:rFonts w:ascii="Times New Roman" w:hAnsi="Times New Roman" w:cs="Times New Roman"/>
          <w:sz w:val="24"/>
          <w:szCs w:val="24"/>
        </w:rPr>
        <w:t xml:space="preserve">Zastosowane </w:t>
      </w:r>
      <w:r w:rsidRPr="00F17E79">
        <w:rPr>
          <w:rFonts w:ascii="Times New Roman" w:hAnsi="Times New Roman" w:cs="Times New Roman"/>
          <w:sz w:val="24"/>
          <w:szCs w:val="24"/>
        </w:rPr>
        <w:t xml:space="preserve"> rozwiązanie sprawia, że materiał zamieszczony w podręcznik</w:t>
      </w:r>
      <w:r w:rsidR="00505551">
        <w:rPr>
          <w:rFonts w:ascii="Times New Roman" w:hAnsi="Times New Roman" w:cs="Times New Roman"/>
          <w:sz w:val="24"/>
          <w:szCs w:val="24"/>
        </w:rPr>
        <w:t>u</w:t>
      </w:r>
      <w:r w:rsidRPr="00F17E79">
        <w:rPr>
          <w:rFonts w:ascii="Times New Roman" w:hAnsi="Times New Roman" w:cs="Times New Roman"/>
          <w:sz w:val="24"/>
          <w:szCs w:val="24"/>
        </w:rPr>
        <w:t xml:space="preserve"> jest interesujący dla uczniów, a połączenie i jednoczesne nauczanie treści językowych </w:t>
      </w:r>
      <w:r w:rsidR="00805828">
        <w:rPr>
          <w:rFonts w:ascii="Times New Roman" w:hAnsi="Times New Roman" w:cs="Times New Roman"/>
          <w:sz w:val="24"/>
          <w:szCs w:val="24"/>
        </w:rPr>
        <w:t xml:space="preserve">                   </w:t>
      </w:r>
      <w:r w:rsidRPr="00F17E79">
        <w:rPr>
          <w:rFonts w:ascii="Times New Roman" w:hAnsi="Times New Roman" w:cs="Times New Roman"/>
          <w:sz w:val="24"/>
          <w:szCs w:val="24"/>
        </w:rPr>
        <w:t>i kulturowych zapewnia realizację celów kształcenia i podnosi efektywność procesu dydaktycznego.</w:t>
      </w:r>
    </w:p>
    <w:p w14:paraId="448C38FD" w14:textId="61C2592B"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Nauczanie zasadniczo składa się z trzech etapów: </w:t>
      </w:r>
      <w:proofErr w:type="spellStart"/>
      <w:r w:rsidRPr="00F17E79">
        <w:rPr>
          <w:rFonts w:ascii="Times New Roman" w:hAnsi="Times New Roman" w:cs="Times New Roman"/>
          <w:sz w:val="24"/>
          <w:szCs w:val="24"/>
        </w:rPr>
        <w:t>predydaktycznego</w:t>
      </w:r>
      <w:proofErr w:type="spellEnd"/>
      <w:r w:rsidRPr="00F17E79">
        <w:rPr>
          <w:rFonts w:ascii="Times New Roman" w:hAnsi="Times New Roman" w:cs="Times New Roman"/>
          <w:sz w:val="24"/>
          <w:szCs w:val="24"/>
        </w:rPr>
        <w:t xml:space="preserve">, dydaktycznego </w:t>
      </w:r>
      <w:r w:rsidR="00805828">
        <w:rPr>
          <w:rFonts w:ascii="Times New Roman" w:hAnsi="Times New Roman" w:cs="Times New Roman"/>
          <w:sz w:val="24"/>
          <w:szCs w:val="24"/>
        </w:rPr>
        <w:t xml:space="preserve">                     </w:t>
      </w:r>
      <w:r w:rsidRPr="00F17E79">
        <w:rPr>
          <w:rFonts w:ascii="Times New Roman" w:hAnsi="Times New Roman" w:cs="Times New Roman"/>
          <w:sz w:val="24"/>
          <w:szCs w:val="24"/>
        </w:rPr>
        <w:t xml:space="preserve">i </w:t>
      </w:r>
      <w:proofErr w:type="spellStart"/>
      <w:r w:rsidRPr="00F17E79">
        <w:rPr>
          <w:rFonts w:ascii="Times New Roman" w:hAnsi="Times New Roman" w:cs="Times New Roman"/>
          <w:sz w:val="24"/>
          <w:szCs w:val="24"/>
        </w:rPr>
        <w:t>postdydaktycznego</w:t>
      </w:r>
      <w:proofErr w:type="spellEnd"/>
      <w:r w:rsidRPr="00F17E79">
        <w:rPr>
          <w:rFonts w:ascii="Times New Roman" w:hAnsi="Times New Roman" w:cs="Times New Roman"/>
          <w:sz w:val="24"/>
          <w:szCs w:val="24"/>
        </w:rPr>
        <w:t xml:space="preserve">. Etap </w:t>
      </w:r>
      <w:proofErr w:type="spellStart"/>
      <w:r w:rsidRPr="00F17E79">
        <w:rPr>
          <w:rFonts w:ascii="Times New Roman" w:hAnsi="Times New Roman" w:cs="Times New Roman"/>
          <w:sz w:val="24"/>
          <w:szCs w:val="24"/>
        </w:rPr>
        <w:t>predydaktyczny</w:t>
      </w:r>
      <w:proofErr w:type="spellEnd"/>
      <w:r w:rsidRPr="00F17E79">
        <w:rPr>
          <w:rFonts w:ascii="Times New Roman" w:hAnsi="Times New Roman" w:cs="Times New Roman"/>
          <w:sz w:val="24"/>
          <w:szCs w:val="24"/>
        </w:rPr>
        <w:t xml:space="preserve"> to planowanie przebiegu nauczania w skali makro (pełny cykl, poszczególne lata nauki) i w skali mikro (moduły, poszczególne jednostki tematyczne, pojedyncze lekcje). Etap dydaktyczny obejmuje wszelkie działania związane </w:t>
      </w:r>
      <w:r w:rsidR="00805828">
        <w:rPr>
          <w:rFonts w:ascii="Times New Roman" w:hAnsi="Times New Roman" w:cs="Times New Roman"/>
          <w:sz w:val="24"/>
          <w:szCs w:val="24"/>
        </w:rPr>
        <w:t xml:space="preserve">           </w:t>
      </w:r>
      <w:r w:rsidRPr="00F17E79">
        <w:rPr>
          <w:rFonts w:ascii="Times New Roman" w:hAnsi="Times New Roman" w:cs="Times New Roman"/>
          <w:sz w:val="24"/>
          <w:szCs w:val="24"/>
        </w:rPr>
        <w:t xml:space="preserve">z przeprowadzeniem lekcji i realizacją materiału, zaś etap </w:t>
      </w:r>
      <w:proofErr w:type="spellStart"/>
      <w:r w:rsidRPr="00F17E79">
        <w:rPr>
          <w:rFonts w:ascii="Times New Roman" w:hAnsi="Times New Roman" w:cs="Times New Roman"/>
          <w:sz w:val="24"/>
          <w:szCs w:val="24"/>
        </w:rPr>
        <w:t>postdydaktyczny</w:t>
      </w:r>
      <w:proofErr w:type="spellEnd"/>
      <w:r w:rsidRPr="00F17E79">
        <w:rPr>
          <w:rFonts w:ascii="Times New Roman" w:hAnsi="Times New Roman" w:cs="Times New Roman"/>
          <w:sz w:val="24"/>
          <w:szCs w:val="24"/>
        </w:rPr>
        <w:t xml:space="preserve"> to przede wszystkim ewaluacja w skali mikro i makro. Każda lekcja powinna zatem zostać starannie zaplanowana, przeprowadzona i poddana ocenie przez samego nauczyciela</w:t>
      </w:r>
      <w:r w:rsidR="00505551">
        <w:rPr>
          <w:rFonts w:ascii="Times New Roman" w:hAnsi="Times New Roman" w:cs="Times New Roman"/>
          <w:sz w:val="24"/>
          <w:szCs w:val="24"/>
        </w:rPr>
        <w:t xml:space="preserve">, w czym pomocne mogą być rozkład materiału i szczegółowy plan dydaktyczny, opracowane do podręcznika </w:t>
      </w:r>
      <w:proofErr w:type="spellStart"/>
      <w:r w:rsidR="00505551" w:rsidRPr="00505551">
        <w:rPr>
          <w:rFonts w:ascii="Times New Roman" w:hAnsi="Times New Roman" w:cs="Times New Roman"/>
          <w:i/>
          <w:iCs/>
          <w:sz w:val="24"/>
          <w:szCs w:val="24"/>
        </w:rPr>
        <w:t>Cognoscite</w:t>
      </w:r>
      <w:proofErr w:type="spellEnd"/>
      <w:r w:rsidR="00505551">
        <w:rPr>
          <w:rFonts w:ascii="Times New Roman" w:hAnsi="Times New Roman" w:cs="Times New Roman"/>
          <w:sz w:val="24"/>
          <w:szCs w:val="24"/>
        </w:rPr>
        <w:t>.</w:t>
      </w:r>
      <w:r w:rsidRPr="00F17E79">
        <w:rPr>
          <w:rFonts w:ascii="Times New Roman" w:hAnsi="Times New Roman" w:cs="Times New Roman"/>
          <w:sz w:val="24"/>
          <w:szCs w:val="24"/>
        </w:rPr>
        <w:t xml:space="preserve"> Większość lekcji powinno opierać się na schemacie organizacyjnym, złożonym </w:t>
      </w:r>
      <w:r w:rsidR="00805828">
        <w:rPr>
          <w:rFonts w:ascii="Times New Roman" w:hAnsi="Times New Roman" w:cs="Times New Roman"/>
          <w:sz w:val="24"/>
          <w:szCs w:val="24"/>
        </w:rPr>
        <w:t xml:space="preserve">     </w:t>
      </w:r>
      <w:r w:rsidRPr="00F17E79">
        <w:rPr>
          <w:rFonts w:ascii="Times New Roman" w:hAnsi="Times New Roman" w:cs="Times New Roman"/>
          <w:sz w:val="24"/>
          <w:szCs w:val="24"/>
        </w:rPr>
        <w:t xml:space="preserve">z faz: organizacyjnej, prezentacji, automatyzacji, </w:t>
      </w:r>
      <w:proofErr w:type="spellStart"/>
      <w:r w:rsidRPr="00F17E79">
        <w:rPr>
          <w:rFonts w:ascii="Times New Roman" w:hAnsi="Times New Roman" w:cs="Times New Roman"/>
          <w:sz w:val="24"/>
          <w:szCs w:val="24"/>
        </w:rPr>
        <w:t>kontekstualizacji</w:t>
      </w:r>
      <w:proofErr w:type="spellEnd"/>
      <w:r w:rsidRPr="00F17E79">
        <w:rPr>
          <w:rFonts w:ascii="Times New Roman" w:hAnsi="Times New Roman" w:cs="Times New Roman"/>
          <w:sz w:val="24"/>
          <w:szCs w:val="24"/>
        </w:rPr>
        <w:t xml:space="preserve"> i testowania. Zastosowanie w pracy dydaktycznej schematu nie oznacza jednak, że każda lekcja prowadzona jest w taki sam sposób. Zadaniem nauczyciela jest indywidualne podejście oraz </w:t>
      </w:r>
      <w:proofErr w:type="spellStart"/>
      <w:r w:rsidRPr="00F17E79">
        <w:rPr>
          <w:rFonts w:ascii="Times New Roman" w:hAnsi="Times New Roman" w:cs="Times New Roman"/>
          <w:sz w:val="24"/>
          <w:szCs w:val="24"/>
        </w:rPr>
        <w:t>nielinerane</w:t>
      </w:r>
      <w:proofErr w:type="spellEnd"/>
      <w:r w:rsidRPr="00F17E79">
        <w:rPr>
          <w:rFonts w:ascii="Times New Roman" w:hAnsi="Times New Roman" w:cs="Times New Roman"/>
          <w:sz w:val="24"/>
          <w:szCs w:val="24"/>
        </w:rPr>
        <w:t xml:space="preserve"> zastosowanie i dostosowanie poszczególnych faz i przebiegu zajęć do potrzeb własnych i uczniów, przy czym należy pamiętać, że to nauczyciel jest głównym kreatorem czynności dydaktycznych </w:t>
      </w:r>
      <w:r w:rsidR="00805828">
        <w:rPr>
          <w:rFonts w:ascii="Times New Roman" w:hAnsi="Times New Roman" w:cs="Times New Roman"/>
          <w:sz w:val="24"/>
          <w:szCs w:val="24"/>
        </w:rPr>
        <w:t xml:space="preserve">                      </w:t>
      </w:r>
      <w:r w:rsidRPr="00F17E79">
        <w:rPr>
          <w:rFonts w:ascii="Times New Roman" w:hAnsi="Times New Roman" w:cs="Times New Roman"/>
          <w:sz w:val="24"/>
          <w:szCs w:val="24"/>
        </w:rPr>
        <w:t>i odpowiada za ich prawidłowe zaplanowanie i przeprowadzenie.</w:t>
      </w:r>
    </w:p>
    <w:p w14:paraId="52730FD6" w14:textId="77777777" w:rsidR="00F17E79" w:rsidRPr="00F17E79" w:rsidRDefault="00F17E79" w:rsidP="00F17E79">
      <w:pPr>
        <w:spacing w:line="360" w:lineRule="auto"/>
        <w:jc w:val="both"/>
        <w:rPr>
          <w:rFonts w:ascii="Times New Roman" w:hAnsi="Times New Roman" w:cs="Times New Roman"/>
          <w:b/>
          <w:bCs/>
          <w:sz w:val="24"/>
          <w:szCs w:val="24"/>
        </w:rPr>
      </w:pPr>
      <w:r w:rsidRPr="00F17E79">
        <w:rPr>
          <w:rFonts w:ascii="Times New Roman" w:hAnsi="Times New Roman" w:cs="Times New Roman"/>
          <w:b/>
          <w:bCs/>
          <w:sz w:val="24"/>
          <w:szCs w:val="24"/>
        </w:rPr>
        <w:t>8. STRUKTURA METODYCZNA PROCESU DYDAKTCZNEGO</w:t>
      </w:r>
    </w:p>
    <w:p w14:paraId="23335AFD"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8.1. PODEJŚCIE METODYCZNE</w:t>
      </w:r>
    </w:p>
    <w:p w14:paraId="04365203" w14:textId="2B17523C"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Współczesna glottodydaktyka określana jest mianem </w:t>
      </w:r>
      <w:proofErr w:type="spellStart"/>
      <w:r w:rsidRPr="00F17E79">
        <w:rPr>
          <w:rFonts w:ascii="Times New Roman" w:hAnsi="Times New Roman" w:cs="Times New Roman"/>
          <w:sz w:val="24"/>
          <w:szCs w:val="24"/>
        </w:rPr>
        <w:t>postmetodycznej</w:t>
      </w:r>
      <w:proofErr w:type="spellEnd"/>
      <w:r w:rsidRPr="00F17E79">
        <w:rPr>
          <w:rFonts w:ascii="Times New Roman" w:hAnsi="Times New Roman" w:cs="Times New Roman"/>
          <w:sz w:val="24"/>
          <w:szCs w:val="24"/>
        </w:rPr>
        <w:t xml:space="preserve">, dla której najbardziej charakterystyczne jest podejście konstruktywistyczne i </w:t>
      </w:r>
      <w:proofErr w:type="spellStart"/>
      <w:r w:rsidRPr="00F17E79">
        <w:rPr>
          <w:rFonts w:ascii="Times New Roman" w:hAnsi="Times New Roman" w:cs="Times New Roman"/>
          <w:sz w:val="24"/>
          <w:szCs w:val="24"/>
        </w:rPr>
        <w:t>konektywistyczne</w:t>
      </w:r>
      <w:proofErr w:type="spellEnd"/>
      <w:r w:rsidRPr="00F17E79">
        <w:rPr>
          <w:rFonts w:ascii="Times New Roman" w:hAnsi="Times New Roman" w:cs="Times New Roman"/>
          <w:sz w:val="24"/>
          <w:szCs w:val="24"/>
        </w:rPr>
        <w:t xml:space="preserve">. Oznacza to,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że w metodyce nauczania języków obcych nie szuka się już jednej, idealnej metody,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ale definiuje się warunki optymalizacji procesu dydaktycznego, w którym stosowane są elementy różnych metod. </w:t>
      </w:r>
    </w:p>
    <w:p w14:paraId="32F4F61D" w14:textId="7572731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lastRenderedPageBreak/>
        <w:t xml:space="preserve">Podejście konstruktywistyczne, którego głównym założeniem jest poszukiwanie i sprawdzanie-weryfikowanie informacji wynika z metodologii behawioralnej, opartej na rozumieniu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i zapamiętywaniu oraz kognitywnej, skoncentrowanej na tworzeniu i ocenianiu. A zatem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z założenia autonomiczny uczeń w trakcie procesu dydaktycznego, rozumianego jako reorganizacja  struktur poznawczych, zamiast poznawania i powielania gotowych wzorów, powinien poszukiwać, modyfikować, interpretować i sprawdzać wiadomości, przy czym procesy te muszą zachodzić we współdziałaniu ucznia z nauczycielem, co implikuje linearny układ motywów kognitywnych, utylitarnych i afektywnych, składających się na motywację wewnętrzną uczącego się. Efektem podejmowanych działań dydaktycznych powinny być: ujawnianie doświadczeń, asymilacja, akomodacja i aplikacja wiedzy oraz umiejętność autoewaluacji. </w:t>
      </w:r>
    </w:p>
    <w:p w14:paraId="7A9272C6" w14:textId="3D69A3FF"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Podejście </w:t>
      </w:r>
      <w:proofErr w:type="spellStart"/>
      <w:r w:rsidRPr="00F17E79">
        <w:rPr>
          <w:rFonts w:ascii="Times New Roman" w:hAnsi="Times New Roman" w:cs="Times New Roman"/>
          <w:sz w:val="24"/>
          <w:szCs w:val="24"/>
        </w:rPr>
        <w:t>konektywistyczne</w:t>
      </w:r>
      <w:proofErr w:type="spellEnd"/>
      <w:r w:rsidRPr="00F17E79">
        <w:rPr>
          <w:rFonts w:ascii="Times New Roman" w:hAnsi="Times New Roman" w:cs="Times New Roman"/>
          <w:sz w:val="24"/>
          <w:szCs w:val="24"/>
        </w:rPr>
        <w:t xml:space="preserve"> z kolei jest wynikiem połączenia behawioryzmu, </w:t>
      </w:r>
      <w:proofErr w:type="spellStart"/>
      <w:r w:rsidRPr="00F17E79">
        <w:rPr>
          <w:rFonts w:ascii="Times New Roman" w:hAnsi="Times New Roman" w:cs="Times New Roman"/>
          <w:sz w:val="24"/>
          <w:szCs w:val="24"/>
        </w:rPr>
        <w:t>kognitywizmu</w:t>
      </w:r>
      <w:proofErr w:type="spellEnd"/>
      <w:r w:rsidRPr="00F17E79">
        <w:rPr>
          <w:rFonts w:ascii="Times New Roman" w:hAnsi="Times New Roman" w:cs="Times New Roman"/>
          <w:sz w:val="24"/>
          <w:szCs w:val="24"/>
        </w:rPr>
        <w:t xml:space="preserve">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i konstruktywizmu i polega przede wszystkim na ocenianiu i łączeniu informacji, co oparte jest na tzw. przedsiębiorczości operacyjnej. </w:t>
      </w:r>
      <w:proofErr w:type="spellStart"/>
      <w:r w:rsidRPr="00F17E79">
        <w:rPr>
          <w:rFonts w:ascii="Times New Roman" w:hAnsi="Times New Roman" w:cs="Times New Roman"/>
          <w:sz w:val="24"/>
          <w:szCs w:val="24"/>
        </w:rPr>
        <w:t>Konektywizm</w:t>
      </w:r>
      <w:proofErr w:type="spellEnd"/>
      <w:r w:rsidRPr="00F17E79">
        <w:rPr>
          <w:rFonts w:ascii="Times New Roman" w:hAnsi="Times New Roman" w:cs="Times New Roman"/>
          <w:sz w:val="24"/>
          <w:szCs w:val="24"/>
        </w:rPr>
        <w:t xml:space="preserve"> zakłada więc silną motywację wewnętrzną ucznia i skoncentrowanie procesu dydaktycznego na nabywaniu umiejętności wyszukiwania, selekcjonowania i weryfikowania informacji. Wynika z tego, że wiedza jest wtórna wobec umiejętności i jest efektem podejmowanych przez ucznia strategii wyszukiwania informacji. Taka struktura organizacyjna procesu dydaktycznego nie tylko zakłada, ale wręcz wymaga zarówno od ucznia, jak i nauczyciela obecności w przestrzeniach wirtualnych, komunikacji bezpośredniej i stałego przepływu informacji oraz dzielenia się wiedzą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i doświadczeniami, przy czym uczeń i nauczyciel są równorzędnymi podmiotami aktu komunikacji i procesu dydaktycznego.</w:t>
      </w:r>
    </w:p>
    <w:p w14:paraId="5F4A17A1" w14:textId="0CEA1B5A"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Głównym celem kształcenia w nauczaniu języka łacińskiego w zakresie kompetencji językowych jest odbiór, rozumienie i przekład tekstu łacińskiego, co związane jest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ze specyficznymi cechami nauczania języka łacińskiego, które można zdefiniować jako: niefunkcjonalne, centralne, nomotetyczne, idiograficzne, analityczne i </w:t>
      </w:r>
      <w:proofErr w:type="spellStart"/>
      <w:r w:rsidRPr="00F17E79">
        <w:rPr>
          <w:rFonts w:ascii="Times New Roman" w:hAnsi="Times New Roman" w:cs="Times New Roman"/>
          <w:sz w:val="24"/>
          <w:szCs w:val="24"/>
        </w:rPr>
        <w:t>konwergentne</w:t>
      </w:r>
      <w:proofErr w:type="spellEnd"/>
      <w:r w:rsidRPr="00F17E79">
        <w:rPr>
          <w:rFonts w:ascii="Times New Roman" w:hAnsi="Times New Roman" w:cs="Times New Roman"/>
          <w:sz w:val="24"/>
          <w:szCs w:val="24"/>
        </w:rPr>
        <w:t xml:space="preserve">. Z tej klasyfikacji wynikają trzy możliwe do zastosowania metodologie dydaktyczne: unilateralna metodologia selektywna, multilateralna metodologia </w:t>
      </w:r>
      <w:proofErr w:type="spellStart"/>
      <w:r w:rsidRPr="00F17E79">
        <w:rPr>
          <w:rFonts w:ascii="Times New Roman" w:hAnsi="Times New Roman" w:cs="Times New Roman"/>
          <w:sz w:val="24"/>
          <w:szCs w:val="24"/>
        </w:rPr>
        <w:t>integratywna</w:t>
      </w:r>
      <w:proofErr w:type="spellEnd"/>
      <w:r w:rsidRPr="00F17E79">
        <w:rPr>
          <w:rFonts w:ascii="Times New Roman" w:hAnsi="Times New Roman" w:cs="Times New Roman"/>
          <w:sz w:val="24"/>
          <w:szCs w:val="24"/>
        </w:rPr>
        <w:t xml:space="preserve"> oraz oparta na pluralizmie, </w:t>
      </w:r>
      <w:proofErr w:type="spellStart"/>
      <w:r w:rsidRPr="00F17E79">
        <w:rPr>
          <w:rFonts w:ascii="Times New Roman" w:hAnsi="Times New Roman" w:cs="Times New Roman"/>
          <w:sz w:val="24"/>
          <w:szCs w:val="24"/>
        </w:rPr>
        <w:t>dyferentyzmie</w:t>
      </w:r>
      <w:proofErr w:type="spellEnd"/>
      <w:r w:rsidRPr="00F17E79">
        <w:rPr>
          <w:rFonts w:ascii="Times New Roman" w:hAnsi="Times New Roman" w:cs="Times New Roman"/>
          <w:sz w:val="24"/>
          <w:szCs w:val="24"/>
        </w:rPr>
        <w:t xml:space="preserve"> i eklektyzmie metodologia selektywno-</w:t>
      </w:r>
      <w:proofErr w:type="spellStart"/>
      <w:r w:rsidRPr="00F17E79">
        <w:rPr>
          <w:rFonts w:ascii="Times New Roman" w:hAnsi="Times New Roman" w:cs="Times New Roman"/>
          <w:sz w:val="24"/>
          <w:szCs w:val="24"/>
        </w:rPr>
        <w:t>integratywna</w:t>
      </w:r>
      <w:proofErr w:type="spellEnd"/>
      <w:r w:rsidRPr="00F17E79">
        <w:rPr>
          <w:rFonts w:ascii="Times New Roman" w:hAnsi="Times New Roman" w:cs="Times New Roman"/>
          <w:sz w:val="24"/>
          <w:szCs w:val="24"/>
        </w:rPr>
        <w:t xml:space="preserve">, a także różne podejścia: pośrednie - dedukcyjne, bezpośrednie czy też komunikacyjne - indukcyjne oraz eklektyczne podejście dedukcyjno-indukcyjne. Metody nauczania, które z definicji są wtórne wobec metodologii dydaktycznej oraz podejścia, stanowią jedynie ich praktyczną realizację. </w:t>
      </w:r>
    </w:p>
    <w:p w14:paraId="38796583" w14:textId="77777777" w:rsidR="00F17E79" w:rsidRPr="00F17E79" w:rsidRDefault="00F17E79" w:rsidP="00F17E79">
      <w:pPr>
        <w:spacing w:line="360" w:lineRule="auto"/>
        <w:jc w:val="both"/>
        <w:rPr>
          <w:rFonts w:ascii="Times New Roman" w:hAnsi="Times New Roman" w:cs="Times New Roman"/>
          <w:sz w:val="24"/>
          <w:szCs w:val="24"/>
        </w:rPr>
      </w:pPr>
    </w:p>
    <w:p w14:paraId="47D5320A"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lastRenderedPageBreak/>
        <w:t>8.2. METODY NAUCZANIA</w:t>
      </w:r>
    </w:p>
    <w:p w14:paraId="58ED7BFA" w14:textId="173979D9"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Metoda nauczania to zespół technik powiązanych ze sobą wspólną koncepcją przyswajania języka. Jest to model pracy nauczyciela z uczniem, który prowadzić ma do osiągnięcia zakładanych celów kształcenia. Dobierając odpowiednie metody nauczyciel powinien brać pod uwagę czy i w jakim stopniu wywołują one aktywność, samodzielność i zaangażowanie ucznia. Metody muszą być efektywne i dostosowane do warunków organizacyjnych procesu dydaktycznego oraz indywidualnych cech grupy uczniów. W programie nauczania </w:t>
      </w:r>
      <w:proofErr w:type="spellStart"/>
      <w:r w:rsidR="00505551">
        <w:rPr>
          <w:rFonts w:ascii="Times New Roman" w:hAnsi="Times New Roman" w:cs="Times New Roman"/>
          <w:i/>
          <w:iCs/>
          <w:sz w:val="24"/>
          <w:szCs w:val="24"/>
        </w:rPr>
        <w:t>Cognoscite</w:t>
      </w:r>
      <w:proofErr w:type="spellEnd"/>
      <w:r w:rsidRPr="00F17E79">
        <w:rPr>
          <w:rFonts w:ascii="Times New Roman" w:hAnsi="Times New Roman" w:cs="Times New Roman"/>
          <w:i/>
          <w:iCs/>
          <w:sz w:val="24"/>
          <w:szCs w:val="24"/>
        </w:rPr>
        <w:t xml:space="preserve"> </w:t>
      </w:r>
      <w:r w:rsidRPr="00F17E79">
        <w:rPr>
          <w:rFonts w:ascii="Times New Roman" w:hAnsi="Times New Roman" w:cs="Times New Roman"/>
          <w:sz w:val="24"/>
          <w:szCs w:val="24"/>
        </w:rPr>
        <w:t xml:space="preserve">zaleca się stosowanie eklektycznego </w:t>
      </w:r>
      <w:proofErr w:type="spellStart"/>
      <w:r w:rsidRPr="00F17E79">
        <w:rPr>
          <w:rFonts w:ascii="Times New Roman" w:hAnsi="Times New Roman" w:cs="Times New Roman"/>
          <w:sz w:val="24"/>
          <w:szCs w:val="24"/>
        </w:rPr>
        <w:t>dyferentyzmu</w:t>
      </w:r>
      <w:proofErr w:type="spellEnd"/>
      <w:r w:rsidRPr="00F17E79">
        <w:rPr>
          <w:rFonts w:ascii="Times New Roman" w:hAnsi="Times New Roman" w:cs="Times New Roman"/>
          <w:sz w:val="24"/>
          <w:szCs w:val="24"/>
        </w:rPr>
        <w:t xml:space="preserve"> metodycznego, który łączy w sobie elementy różnych metod pośrednich i bezpośrednich. Dzięki temu nauczyciel ma swobodę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w doborze metody w zależności od realizowanego zagadnienia, a proces dydaktyczny nie jest dla ucznia monotonny.</w:t>
      </w:r>
    </w:p>
    <w:p w14:paraId="29BA1790" w14:textId="20547992"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Przykładowe metody, możliwe do zastosowania w pracy z </w:t>
      </w:r>
      <w:r w:rsidR="00505551">
        <w:rPr>
          <w:rFonts w:ascii="Times New Roman" w:hAnsi="Times New Roman" w:cs="Times New Roman"/>
          <w:sz w:val="24"/>
          <w:szCs w:val="24"/>
        </w:rPr>
        <w:t>podręcznikiem</w:t>
      </w:r>
      <w:r w:rsidRPr="00F17E79">
        <w:rPr>
          <w:rFonts w:ascii="Times New Roman" w:hAnsi="Times New Roman" w:cs="Times New Roman"/>
          <w:sz w:val="24"/>
          <w:szCs w:val="24"/>
        </w:rPr>
        <w:t xml:space="preserve"> </w:t>
      </w:r>
      <w:proofErr w:type="spellStart"/>
      <w:r w:rsidR="00505551">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w:t>
      </w:r>
    </w:p>
    <w:p w14:paraId="6326BECF" w14:textId="629D2D4A"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Metoda podająca</w:t>
      </w:r>
      <w:r w:rsidRPr="00F17E79">
        <w:rPr>
          <w:rFonts w:ascii="Times New Roman" w:hAnsi="Times New Roman" w:cs="Times New Roman"/>
          <w:sz w:val="24"/>
          <w:szCs w:val="24"/>
        </w:rPr>
        <w:t xml:space="preserve"> (zwana też metodą asymilacji wiedzy): jest oparta głównie na aktywności poznawczej o charakterze odtwórczym. Uczeń jest aktywny poznawczo, jedynie słuchając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i odtwarzając przekazane przez nauczyciela wiadomości. Najczęściej lekcja oparta jest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na wykładzie, dyskusji z uczniami, prezentowaniu przez nauczyciela nowych informacji, itp.</w:t>
      </w:r>
    </w:p>
    <w:p w14:paraId="607300AF"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 xml:space="preserve">Metoda heurystyczna: </w:t>
      </w:r>
      <w:r w:rsidRPr="00F17E79">
        <w:rPr>
          <w:rFonts w:ascii="Times New Roman" w:hAnsi="Times New Roman" w:cs="Times New Roman"/>
          <w:sz w:val="24"/>
          <w:szCs w:val="24"/>
        </w:rPr>
        <w:t>jest to sposób myślenia i rozwiązywania problemów, w którym istotne jest poszukiwanie nowych faktów i związków między nimi, formułowanie nowych hipotez oraz odkrywanie nowych prawd. Odrzuca gotowe wzorce i schematy, to uczeń poszukuje rozwiązania lub odpowiedzi.</w:t>
      </w:r>
    </w:p>
    <w:p w14:paraId="36EE3296"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Metoda eksponująca</w:t>
      </w:r>
      <w:r w:rsidRPr="00F17E79">
        <w:rPr>
          <w:rFonts w:ascii="Times New Roman" w:hAnsi="Times New Roman" w:cs="Times New Roman"/>
          <w:sz w:val="24"/>
          <w:szCs w:val="24"/>
        </w:rPr>
        <w:t>: to przede wszystkim film, sztuka, pokaz, dzięki którym uczeń uczy się poprzez zaangażowanie emocjonalne i przeżycie.</w:t>
      </w:r>
    </w:p>
    <w:p w14:paraId="6B176561" w14:textId="2AF5EA4C"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Metody aktywizujące</w:t>
      </w:r>
      <w:r w:rsidRPr="00F17E79">
        <w:rPr>
          <w:rFonts w:ascii="Times New Roman" w:hAnsi="Times New Roman" w:cs="Times New Roman"/>
          <w:sz w:val="24"/>
          <w:szCs w:val="24"/>
        </w:rPr>
        <w:t xml:space="preserve">: to grupa metod, które charakteryzuje założenie, że w procesie kształcenia aktywność uczniów powinna przewyższać aktywność nauczyciela. Metody te rozwijają samodzielność ucznia, zachęcają go do odpowiedzialności za organizację i przebieg lekcji, ułatwiają różnicowanie wymagań, pomagają w tworzeniu zintegrowanego zespołu klasowego, wspierają ocenianie zespołowej i twórczej pracy uczniów. Stosowanie metod aktywizujących w procesie dydaktycznym sprzyja pogłębieniu zdobytej wiedzy, jej operatywności i trwałości. Uczniowie muszą myśleć podczas wykonywania podjętych działań. Angażują się emocjonalnie; są aktywni w sferze percepcyjnej, ruchowej, werbalnej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lastRenderedPageBreak/>
        <w:t>i emocjonalno-motywacyjnej. Najczęściej stosowane metody aktywizujące to: „burza mózgów”, gry i zabawy dydaktyczne, projekty zadaniowe, scenki, itp.</w:t>
      </w:r>
    </w:p>
    <w:p w14:paraId="3C5EC119" w14:textId="57AB2D09"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 xml:space="preserve">Metoda </w:t>
      </w:r>
      <w:proofErr w:type="spellStart"/>
      <w:r w:rsidRPr="00F17E79">
        <w:rPr>
          <w:rFonts w:ascii="Times New Roman" w:hAnsi="Times New Roman" w:cs="Times New Roman"/>
          <w:b/>
          <w:bCs/>
          <w:sz w:val="24"/>
          <w:szCs w:val="24"/>
        </w:rPr>
        <w:t>audiolingwalna</w:t>
      </w:r>
      <w:proofErr w:type="spellEnd"/>
      <w:r w:rsidRPr="00F17E79">
        <w:rPr>
          <w:rFonts w:ascii="Times New Roman" w:hAnsi="Times New Roman" w:cs="Times New Roman"/>
          <w:b/>
          <w:bCs/>
          <w:sz w:val="24"/>
          <w:szCs w:val="24"/>
        </w:rPr>
        <w:t xml:space="preserve"> / metoda drylu językowego</w:t>
      </w:r>
      <w:r w:rsidRPr="00F17E79">
        <w:rPr>
          <w:rFonts w:ascii="Times New Roman" w:hAnsi="Times New Roman" w:cs="Times New Roman"/>
          <w:sz w:val="24"/>
          <w:szCs w:val="24"/>
        </w:rPr>
        <w:t xml:space="preserve">: charakterystyczna przede wszystkim dla nauczania języków nowożytnych i często stosowana w nauczaniu na poziomie początkowym. Głównym jej cechą i założeniem jest powtarzanie za wzorem (nauczycielem lub nagraniem), chórem i indywidualnie, wielokrotne powtarzanie wyrażeń, zwrotów, słów, zdań dla wyrobienia nawyków językowych oraz uczenie się na pamięć całych zdań, ćwiczeń rytmicznych, piosenek dla usprawnienia płynności, wymowy i intonacji. Jest to metoda służąca rozwijaniu zarówno sprawności słuchania, jak i mówienia. Dzięki temu, że wprowadza ona wspólne mówienie, zachęca nawet nieśmiałych uczniów do powtarzania tekstów (tj. słów, wyrażeń, zwrotów itd.). W przypadku języka łacińskiego szczególnie skuteczna jest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w nauczaniu wymowy i akcentuacji oraz metryki utworów poetyckich.</w:t>
      </w:r>
    </w:p>
    <w:p w14:paraId="1A22A7B0" w14:textId="52692E02"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Metoda gramatyczno-tłumaczeniowa</w:t>
      </w:r>
      <w:r w:rsidRPr="00F17E79">
        <w:rPr>
          <w:rFonts w:ascii="Times New Roman" w:hAnsi="Times New Roman" w:cs="Times New Roman"/>
          <w:sz w:val="24"/>
          <w:szCs w:val="24"/>
        </w:rPr>
        <w:t xml:space="preserve">: jest to jedna z najstarszych metod nauczania języków obcych, stworzona na gruncie metodyki języków klasycznych. Opiera się przede wszystkim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na nauczaniu gramatyki i stosowaniu ćwiczeń translacyjnych. Proces dydaktyczny opiera się na nauczaniu struktury języka i nie jest ukierunkowany na kształcenie kompetencji komunikacyjnych. W nauczaniu wykorzystuje się język ojczysty uczniów, komentarz gramatyczny oraz dedukcję, a podstawą procesu dydaktycznego jest tekst w formie graficznej (także teksty literackie). Głównym typem ćwiczeń językowych jest tłumaczenie tekstu z języka łacińskiego na język ojczysty uczniów oraz analiza gramatyczna tekstu, z jednoczesnym dążeniem do maksymalnej poprawności. Nauczaniu języka łacińskiego przypisuje się walory formalno-kształcące.</w:t>
      </w:r>
    </w:p>
    <w:p w14:paraId="3E87C8FB"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8.3. NAUCZANIE HYBRYDOWE</w:t>
      </w:r>
    </w:p>
    <w:p w14:paraId="7A3607F1" w14:textId="23774E48"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Nauczanie hybrydowe wyklucza </w:t>
      </w:r>
      <w:proofErr w:type="spellStart"/>
      <w:r w:rsidRPr="00F17E79">
        <w:rPr>
          <w:rFonts w:ascii="Times New Roman" w:hAnsi="Times New Roman" w:cs="Times New Roman"/>
          <w:sz w:val="24"/>
          <w:szCs w:val="24"/>
        </w:rPr>
        <w:t>monometodyczność</w:t>
      </w:r>
      <w:proofErr w:type="spellEnd"/>
      <w:r w:rsidRPr="00F17E79">
        <w:rPr>
          <w:rFonts w:ascii="Times New Roman" w:hAnsi="Times New Roman" w:cs="Times New Roman"/>
          <w:sz w:val="24"/>
          <w:szCs w:val="24"/>
        </w:rPr>
        <w:t xml:space="preserve"> procesu dydaktycznego i oparte jest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na zasadzie eklektycznego </w:t>
      </w:r>
      <w:proofErr w:type="spellStart"/>
      <w:r w:rsidRPr="00F17E79">
        <w:rPr>
          <w:rFonts w:ascii="Times New Roman" w:hAnsi="Times New Roman" w:cs="Times New Roman"/>
          <w:sz w:val="24"/>
          <w:szCs w:val="24"/>
        </w:rPr>
        <w:t>dyferentyzmu</w:t>
      </w:r>
      <w:proofErr w:type="spellEnd"/>
      <w:r w:rsidRPr="00F17E79">
        <w:rPr>
          <w:rFonts w:ascii="Times New Roman" w:hAnsi="Times New Roman" w:cs="Times New Roman"/>
          <w:sz w:val="24"/>
          <w:szCs w:val="24"/>
        </w:rPr>
        <w:t xml:space="preserve"> metodycznego. Może być realizowane w modelu synchronicznym, w którym uczniowie między sobą lub uczniowie i nauczyciel podejmują działania dydaktyczne on-line w tym samym czasie (w trakcie zajęć lub poza nimi) albo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w modelu asynchronicznym, zakładającym podejmowanie przez uczniów indywidualnych działań dydaktycznych w wybranym przez siebie czasie, jednak w pewnych, wyznaczonych przez nauczyciela ramach. W takiej strukturze organizacyjnej procesu dydaktycznego czynności nauczyciela polegają na zaplanowaniu i przygotowaniu zajęć oraz materiałów (głównie w wersji elektronicznej, multimedialnej i interaktywnej), na zarządzaniu zasobami </w:t>
      </w:r>
      <w:r w:rsidRPr="00F17E79">
        <w:rPr>
          <w:rFonts w:ascii="Times New Roman" w:hAnsi="Times New Roman" w:cs="Times New Roman"/>
          <w:sz w:val="24"/>
          <w:szCs w:val="24"/>
        </w:rPr>
        <w:lastRenderedPageBreak/>
        <w:t xml:space="preserve">udostępnianymi uczniom, przydzielaniu zadań i zasobów oraz na kontroli i ewaluacji. Pomiędzy nauczycielem i uczniami zachodzić może komunikacja asynchroniczna (wiadomości e-mail, forum, platforma e-learning, grupy tematyczne na portalach społecznościowych)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i synchroniczna (komunikatory tekstowe i głosowe, telekonferencje). Ponadto niezbędnym elementem procesu dydaktycznego jest wymiana zasobów, ich komentowanie i recenzowanie, a także współtworzenie. Narzędzia wykorzystywane przez uczniów i nauczyciela z kolei to przede wszystkim: wirtualny kalendarz zadań i czynności, aplikacje zapewniające tworzenie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i udostępnianie zasobów, aplikacje realizujące aktywności, wyszukiwarki, katalogi i bazy danych oraz tzw. strefa pracy grupowej (wspólne dokumenty, projekty) i strefa pracy indywidualnej (e-portfolio). W nauczaniu hybrydowym i wykorzystywaniu technologii informacyjno-komunikacyjnych należy jednak zadbać o wyrównanie szans edukacyjnych poprzez jednolity dla wszystkich uczniów dostęp do zasobów, przeniesienie indywidualnej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i grupowej komunikacji uczniów z nauczycielem oraz współpracy między uczniami poza lekcje (przy czym model ten jest tylko uzupełnieniem zajęć kontaktowych, a nie ich zamiennikiem), umożliwienie sprawdzania wiedzy i autoewaluacji poza zajęciami oraz automatyczne rejestrowanie aktywności uczniów. Wszystkie te założenia, niezbędne do prawidłowego przebiegu procesu dydaktycznego, w praktyce realizowane są najczęściej w modelu pracy BYOD (</w:t>
      </w:r>
      <w:proofErr w:type="spellStart"/>
      <w:r w:rsidRPr="00F17E79">
        <w:rPr>
          <w:rFonts w:ascii="Times New Roman" w:hAnsi="Times New Roman" w:cs="Times New Roman"/>
          <w:sz w:val="24"/>
          <w:szCs w:val="24"/>
        </w:rPr>
        <w:t>bring</w:t>
      </w:r>
      <w:proofErr w:type="spellEnd"/>
      <w:r w:rsidRPr="00F17E79">
        <w:rPr>
          <w:rFonts w:ascii="Times New Roman" w:hAnsi="Times New Roman" w:cs="Times New Roman"/>
          <w:sz w:val="24"/>
          <w:szCs w:val="24"/>
        </w:rPr>
        <w:t xml:space="preserve"> </w:t>
      </w:r>
      <w:proofErr w:type="spellStart"/>
      <w:r w:rsidRPr="00F17E79">
        <w:rPr>
          <w:rFonts w:ascii="Times New Roman" w:hAnsi="Times New Roman" w:cs="Times New Roman"/>
          <w:sz w:val="24"/>
          <w:szCs w:val="24"/>
        </w:rPr>
        <w:t>you</w:t>
      </w:r>
      <w:proofErr w:type="spellEnd"/>
      <w:r w:rsidRPr="00F17E79">
        <w:rPr>
          <w:rFonts w:ascii="Times New Roman" w:hAnsi="Times New Roman" w:cs="Times New Roman"/>
          <w:sz w:val="24"/>
          <w:szCs w:val="24"/>
        </w:rPr>
        <w:t xml:space="preserve"> </w:t>
      </w:r>
      <w:proofErr w:type="spellStart"/>
      <w:r w:rsidRPr="00F17E79">
        <w:rPr>
          <w:rFonts w:ascii="Times New Roman" w:hAnsi="Times New Roman" w:cs="Times New Roman"/>
          <w:sz w:val="24"/>
          <w:szCs w:val="24"/>
        </w:rPr>
        <w:t>own</w:t>
      </w:r>
      <w:proofErr w:type="spellEnd"/>
      <w:r w:rsidRPr="00F17E79">
        <w:rPr>
          <w:rFonts w:ascii="Times New Roman" w:hAnsi="Times New Roman" w:cs="Times New Roman"/>
          <w:sz w:val="24"/>
          <w:szCs w:val="24"/>
        </w:rPr>
        <w:t xml:space="preserve"> </w:t>
      </w:r>
      <w:proofErr w:type="spellStart"/>
      <w:r w:rsidRPr="00F17E79">
        <w:rPr>
          <w:rFonts w:ascii="Times New Roman" w:hAnsi="Times New Roman" w:cs="Times New Roman"/>
          <w:sz w:val="24"/>
          <w:szCs w:val="24"/>
        </w:rPr>
        <w:t>divise</w:t>
      </w:r>
      <w:proofErr w:type="spellEnd"/>
      <w:r w:rsidRPr="00F17E79">
        <w:rPr>
          <w:rFonts w:ascii="Times New Roman" w:hAnsi="Times New Roman" w:cs="Times New Roman"/>
          <w:sz w:val="24"/>
          <w:szCs w:val="24"/>
        </w:rPr>
        <w:t xml:space="preserve">), który jednocześnie jest jednym z najbardziej kontrowersyjnych elementów nauczania hybrydowego, szczególnie w sytuacji, gdy uczniowie korzystają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z własnego sprzętu w czasie zajęć. </w:t>
      </w:r>
    </w:p>
    <w:p w14:paraId="05DBA2B0"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W nauczaniu hybrydowym najczęściej stosowanymi metodami są:</w:t>
      </w:r>
    </w:p>
    <w:p w14:paraId="55FCF069"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Zmodyfikowana metoda podawcza</w:t>
      </w:r>
      <w:r w:rsidRPr="00F17E79">
        <w:rPr>
          <w:rFonts w:ascii="Times New Roman" w:hAnsi="Times New Roman" w:cs="Times New Roman"/>
          <w:sz w:val="24"/>
          <w:szCs w:val="24"/>
        </w:rPr>
        <w:t>, wspierana narzędziami i aplikacjami mobilnymi, wzbogacona o zasoby edukacyjne online</w:t>
      </w:r>
    </w:p>
    <w:p w14:paraId="639FC801" w14:textId="2609F1EC"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Metoda odwróconej klasy</w:t>
      </w:r>
      <w:r w:rsidRPr="00F17E79">
        <w:rPr>
          <w:rFonts w:ascii="Times New Roman" w:hAnsi="Times New Roman" w:cs="Times New Roman"/>
          <w:sz w:val="24"/>
          <w:szCs w:val="24"/>
        </w:rPr>
        <w:t xml:space="preserve">, czyli metoda kształcenia wyprzedzającego, która polega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na zamianie zdobywania i utrwalania wiedzy. Uczniowie w zindywidualizowanej ścieżce organizacyjnej i programowej samodzielnie zdobywają wiedzę, a zajęcia skoncentrowane są na fazie </w:t>
      </w:r>
      <w:proofErr w:type="spellStart"/>
      <w:r w:rsidRPr="00F17E79">
        <w:rPr>
          <w:rFonts w:ascii="Times New Roman" w:hAnsi="Times New Roman" w:cs="Times New Roman"/>
          <w:sz w:val="24"/>
          <w:szCs w:val="24"/>
        </w:rPr>
        <w:t>kontekstualizacji</w:t>
      </w:r>
      <w:proofErr w:type="spellEnd"/>
      <w:r w:rsidRPr="00F17E79">
        <w:rPr>
          <w:rFonts w:ascii="Times New Roman" w:hAnsi="Times New Roman" w:cs="Times New Roman"/>
          <w:sz w:val="24"/>
          <w:szCs w:val="24"/>
        </w:rPr>
        <w:t xml:space="preserve"> i utrwalania nabytej wiedzy i na kształtowaniu umiejętności praktycznego jej zastosowania w rozwiązywaniu zadań problemowych</w:t>
      </w:r>
    </w:p>
    <w:p w14:paraId="03C8C2BB" w14:textId="7792C7FD"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Gamifikacja</w:t>
      </w: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(zwana także grywalizacją)</w:t>
      </w:r>
      <w:r w:rsidRPr="00F17E79">
        <w:rPr>
          <w:rFonts w:ascii="Times New Roman" w:hAnsi="Times New Roman" w:cs="Times New Roman"/>
          <w:sz w:val="24"/>
          <w:szCs w:val="24"/>
        </w:rPr>
        <w:t xml:space="preserve"> odwołuje się do naturalnej potrzeby zabawy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i organizuje proces dydaktyczny wokół elementów ludycznych oraz indywidualnej i grupowej rywalizacji. Ze zdobywania wiedzy czyni grę, w trakcie której kolejne przyswojone informacje przekładają się na punkty, a zaliczone zadania przybliżają graczy (uczniów) do wygranej.</w:t>
      </w:r>
    </w:p>
    <w:p w14:paraId="47E336C8"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b/>
          <w:bCs/>
          <w:sz w:val="24"/>
          <w:szCs w:val="24"/>
        </w:rPr>
        <w:t>Metoda projektowa</w:t>
      </w:r>
      <w:r w:rsidRPr="00F17E79">
        <w:rPr>
          <w:rFonts w:ascii="Times New Roman" w:hAnsi="Times New Roman" w:cs="Times New Roman"/>
          <w:sz w:val="24"/>
          <w:szCs w:val="24"/>
        </w:rPr>
        <w:t xml:space="preserve"> (w tym także portfolio językowe)</w:t>
      </w:r>
    </w:p>
    <w:p w14:paraId="72B96EFE"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lastRenderedPageBreak/>
        <w:t xml:space="preserve">Każda z tych metod zakłada indywidualizację procesu nauczania i równorzędną podmiotowość nauczyciela i ucznia. Ich stosowanie w praktyce, odpowiada etapom i fazom procesu dydaktycznego, ale wymaga stworzenia przez nauczyciela odpowiednich zasobów materiałów dydaktycznych, co może być postrzegane jako wada i dodatkowe obciążenie. W fazie </w:t>
      </w:r>
      <w:proofErr w:type="spellStart"/>
      <w:r w:rsidRPr="00F17E79">
        <w:rPr>
          <w:rFonts w:ascii="Times New Roman" w:hAnsi="Times New Roman" w:cs="Times New Roman"/>
          <w:sz w:val="24"/>
          <w:szCs w:val="24"/>
        </w:rPr>
        <w:t>predydaktycznej</w:t>
      </w:r>
      <w:proofErr w:type="spellEnd"/>
      <w:r w:rsidRPr="00F17E79">
        <w:rPr>
          <w:rFonts w:ascii="Times New Roman" w:hAnsi="Times New Roman" w:cs="Times New Roman"/>
          <w:sz w:val="24"/>
          <w:szCs w:val="24"/>
        </w:rPr>
        <w:t xml:space="preserve"> nauczyciel wykorzystuje przede wszystkim narzędzia TIK umożliwiające preparację materiałów dydaktycznych i ich przechowywanie w przestrzeni cyfrowej. Faza </w:t>
      </w:r>
      <w:proofErr w:type="spellStart"/>
      <w:r w:rsidRPr="00F17E79">
        <w:rPr>
          <w:rFonts w:ascii="Times New Roman" w:hAnsi="Times New Roman" w:cs="Times New Roman"/>
          <w:sz w:val="24"/>
          <w:szCs w:val="24"/>
        </w:rPr>
        <w:t>postdydaktyczna</w:t>
      </w:r>
      <w:proofErr w:type="spellEnd"/>
      <w:r w:rsidRPr="00F17E79">
        <w:rPr>
          <w:rFonts w:ascii="Times New Roman" w:hAnsi="Times New Roman" w:cs="Times New Roman"/>
          <w:sz w:val="24"/>
          <w:szCs w:val="24"/>
        </w:rPr>
        <w:t xml:space="preserve"> skoncentrowana jest wokół ewaluacji, a zatem głównymi narzędziami są elektroniczne i interaktywne formularze testów i ankiet. W naturalny sposób najbardziej rozbudowane są fazy etapu dydaktycznego, w którym wykorzystywane są przede wszystkim różnego typu aplikacje instalowane na urządzeniach umożliwiających transmisję danych oraz narzędzia do udostępniania i modyfikowania online zasobów oraz wszelkiego typu ćwiczenia interaktywne. </w:t>
      </w:r>
    </w:p>
    <w:p w14:paraId="21DFC124" w14:textId="77777777" w:rsidR="00505551" w:rsidRDefault="00505551" w:rsidP="00F17E79">
      <w:pPr>
        <w:spacing w:line="360" w:lineRule="auto"/>
        <w:jc w:val="both"/>
        <w:rPr>
          <w:rFonts w:ascii="Times New Roman" w:hAnsi="Times New Roman" w:cs="Times New Roman"/>
          <w:b/>
          <w:bCs/>
          <w:sz w:val="24"/>
          <w:szCs w:val="24"/>
        </w:rPr>
      </w:pPr>
    </w:p>
    <w:p w14:paraId="46F09C2D" w14:textId="63C89A99" w:rsidR="00F17E79" w:rsidRPr="00F17E79" w:rsidRDefault="00F17E79" w:rsidP="00F17E79">
      <w:pPr>
        <w:spacing w:line="360" w:lineRule="auto"/>
        <w:jc w:val="both"/>
        <w:rPr>
          <w:rFonts w:ascii="Times New Roman" w:hAnsi="Times New Roman" w:cs="Times New Roman"/>
          <w:b/>
          <w:bCs/>
          <w:sz w:val="24"/>
          <w:szCs w:val="24"/>
        </w:rPr>
      </w:pPr>
      <w:r w:rsidRPr="00F17E79">
        <w:rPr>
          <w:rFonts w:ascii="Times New Roman" w:hAnsi="Times New Roman" w:cs="Times New Roman"/>
          <w:b/>
          <w:bCs/>
          <w:sz w:val="24"/>
          <w:szCs w:val="24"/>
        </w:rPr>
        <w:t>9. OCENIANIE</w:t>
      </w:r>
    </w:p>
    <w:p w14:paraId="17A438A7"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9.1. ZASADY OCENIANIA</w:t>
      </w:r>
    </w:p>
    <w:p w14:paraId="121E0B07" w14:textId="4B7F21ED"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Monitorowanie postępów ucznia i ich ocena to stały, a zarazem jeden z najtrudniejszych, element procesu dydaktycznego. Ocenianie w programie </w:t>
      </w:r>
      <w:proofErr w:type="spellStart"/>
      <w:r w:rsidR="00505551">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 xml:space="preserve"> oparte jest na zasadach oceniania kształtującego, którego istota polega na wskazaniu uczniowi mocnych i słabych stron, przy jednoczesnej pomocy w zdefiniowaniu strategii naprawy błędów i bardziej efektywnego uczenia się. Prawidłowe i konstruktywne ocenianie wspiera autonomię ucznia, wzmacnia jego motywację, ale nie zniechęca do dalszej nauki przedmiotu. Ocenianie powinno opierać się na następujących zasadach:</w:t>
      </w:r>
    </w:p>
    <w:p w14:paraId="2599D367" w14:textId="4BB38FFA"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i/>
          <w:iCs/>
          <w:sz w:val="24"/>
          <w:szCs w:val="24"/>
        </w:rPr>
        <w:t>Ocenianie powinno być powiązane z dobrym planowaniem nauczania i uczenia się.</w:t>
      </w:r>
      <w:r w:rsidRPr="00F17E79">
        <w:rPr>
          <w:rFonts w:ascii="Times New Roman" w:hAnsi="Times New Roman" w:cs="Times New Roman"/>
          <w:sz w:val="24"/>
          <w:szCs w:val="24"/>
        </w:rPr>
        <w:t xml:space="preserve"> Nauczyciel na etapie </w:t>
      </w:r>
      <w:proofErr w:type="spellStart"/>
      <w:r w:rsidRPr="00F17E79">
        <w:rPr>
          <w:rFonts w:ascii="Times New Roman" w:hAnsi="Times New Roman" w:cs="Times New Roman"/>
          <w:sz w:val="24"/>
          <w:szCs w:val="24"/>
        </w:rPr>
        <w:t>predydaktycznym</w:t>
      </w:r>
      <w:proofErr w:type="spellEnd"/>
      <w:r w:rsidRPr="00F17E79">
        <w:rPr>
          <w:rFonts w:ascii="Times New Roman" w:hAnsi="Times New Roman" w:cs="Times New Roman"/>
          <w:sz w:val="24"/>
          <w:szCs w:val="24"/>
        </w:rPr>
        <w:t xml:space="preserve"> określa kryteria oceniania, a w trakcie procesu dydaktycznego ściśle ich przestrzega. Istotny jest również sposób przekazywania uczniom informacji na temat ich pracy. Informacja ta powinna zawierać cztery elementy: co uczeń zrobił dobrze;  co należy poprawić;  jak należy poprawić błędy; wskazówki dotyczące dalszego rozwoju i strategii efektywnego uczenia się. Taka informacja pomaga uczniowi uczyć się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i pozwala mu być aktywnym i odpowiedzialnym uczestnikiem własnego procesu uczenia się.</w:t>
      </w:r>
    </w:p>
    <w:p w14:paraId="194FD150"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i/>
          <w:iCs/>
          <w:sz w:val="24"/>
          <w:szCs w:val="24"/>
        </w:rPr>
        <w:t>Ocenianie koncentruje się na tym, w jaki sposób uczniowie się uczą.</w:t>
      </w:r>
      <w:r w:rsidRPr="00F17E79">
        <w:rPr>
          <w:rFonts w:ascii="Times New Roman" w:hAnsi="Times New Roman" w:cs="Times New Roman"/>
          <w:sz w:val="24"/>
          <w:szCs w:val="24"/>
        </w:rPr>
        <w:t xml:space="preserve"> </w:t>
      </w:r>
    </w:p>
    <w:p w14:paraId="261DBB10"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Nauczyciel uwzględnia w planowaniu i ewaluacji procesu dydaktycznego informacje uzyskane od uczniów na temat tego, co pomaga im się uczyć. Podejmowane działania powinny służyć </w:t>
      </w:r>
      <w:r w:rsidRPr="00F17E79">
        <w:rPr>
          <w:rFonts w:ascii="Times New Roman" w:hAnsi="Times New Roman" w:cs="Times New Roman"/>
          <w:sz w:val="24"/>
          <w:szCs w:val="24"/>
        </w:rPr>
        <w:lastRenderedPageBreak/>
        <w:t>wzmacnianiu autonomii ucznia i wypracowaniu indywidualnych strategii uczenia się. Uczniowie są traktowani przez nauczyciela jako równorzędny podmiot procesu dydaktycznego, a ocenianiu podlega także zaangażowanie i praca ucznia, a nie tylko efekt końcowy.</w:t>
      </w:r>
    </w:p>
    <w:p w14:paraId="5D9E15D9"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i/>
          <w:iCs/>
          <w:sz w:val="24"/>
          <w:szCs w:val="24"/>
        </w:rPr>
        <w:t>Ocenianie jest istotne podczas realizacji całego procesu dydaktycznego - od planowania po ocenę osiągnięć.</w:t>
      </w:r>
      <w:r w:rsidRPr="00F17E79">
        <w:rPr>
          <w:rFonts w:ascii="Times New Roman" w:hAnsi="Times New Roman" w:cs="Times New Roman"/>
          <w:sz w:val="24"/>
          <w:szCs w:val="24"/>
        </w:rPr>
        <w:t xml:space="preserve"> </w:t>
      </w:r>
    </w:p>
    <w:p w14:paraId="14B91926" w14:textId="3AC36DF2"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Informacja zwrotna, przekazywana uczniom przez nauczyciela, jest stałym elementem procesu nauczania. Dzięki niej uczniowie mogą na bieżąco poprawiać i doskonalić swoją pracę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i w konsekwencji osiągają lepsze efekty i wyniki nauczania.</w:t>
      </w:r>
    </w:p>
    <w:p w14:paraId="1C068F30" w14:textId="77777777" w:rsidR="00F17E79" w:rsidRPr="00F17E79" w:rsidRDefault="00F17E79" w:rsidP="00F17E79">
      <w:pPr>
        <w:spacing w:line="360" w:lineRule="auto"/>
        <w:contextualSpacing/>
        <w:jc w:val="both"/>
        <w:rPr>
          <w:rFonts w:ascii="Times New Roman" w:hAnsi="Times New Roman" w:cs="Times New Roman"/>
          <w:i/>
          <w:iCs/>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i/>
          <w:iCs/>
          <w:sz w:val="24"/>
          <w:szCs w:val="24"/>
        </w:rPr>
        <w:t xml:space="preserve">Ocenianie jest zgodne z zasadami dydaktyki. </w:t>
      </w:r>
    </w:p>
    <w:p w14:paraId="42AFE9BF"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Nauczyciel planuje, obserwuje proces uczenia się, analizuje i interpretuje uzyskane informacje o przebiegu procesu i jego wynikach, przekazuje uczniom informację zwrotną dotyczącą ich pracy i osiągnięć. Uczy również uczniów samooceny i oceny koleżeńskiej. </w:t>
      </w:r>
    </w:p>
    <w:p w14:paraId="71A71EE6"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i/>
          <w:iCs/>
          <w:sz w:val="24"/>
          <w:szCs w:val="24"/>
        </w:rPr>
        <w:t>Ocenianie buduje indywidualne relacje nauczyciela z uczniem</w:t>
      </w:r>
      <w:r w:rsidRPr="00F17E79">
        <w:rPr>
          <w:rFonts w:ascii="Times New Roman" w:hAnsi="Times New Roman" w:cs="Times New Roman"/>
          <w:sz w:val="24"/>
          <w:szCs w:val="24"/>
        </w:rPr>
        <w:t xml:space="preserve">. </w:t>
      </w:r>
    </w:p>
    <w:p w14:paraId="33594794"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Nauczyciel zdaje sobie sprawę, jaki wpływ na ucznia i jego motywację mają przekazywane komentarze, oceny i opinie. Informacje zwrotne kierowane do ucznia mają charakter indywidualny, są konstruktywne i dotyczą nie osoby, lecz rezultatów pracy. Ocenianie, podobnie jak cały proces dydaktyczny, powinien przebiegać w przyjaznej atmosferze, w której uczeń ma poczucie wsparcia ze strony nauczyciela, a nie ciągłej krytyki. Nauczyciel nie może ograniczać swoich działań wyłącznie do identyfikowania, wskazywania i oceniania błędów.</w:t>
      </w:r>
    </w:p>
    <w:p w14:paraId="031BD382" w14:textId="77777777" w:rsidR="00F17E79" w:rsidRPr="00F17E79" w:rsidRDefault="00F17E79" w:rsidP="00F17E79">
      <w:pPr>
        <w:spacing w:line="360" w:lineRule="auto"/>
        <w:contextualSpacing/>
        <w:jc w:val="both"/>
        <w:rPr>
          <w:rFonts w:ascii="Times New Roman" w:hAnsi="Times New Roman" w:cs="Times New Roman"/>
          <w:i/>
          <w:iCs/>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i/>
          <w:iCs/>
          <w:sz w:val="24"/>
          <w:szCs w:val="24"/>
        </w:rPr>
        <w:t xml:space="preserve">Ocenianie motywuje uczniów do nauki. </w:t>
      </w:r>
    </w:p>
    <w:p w14:paraId="5D8DD46D"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Wbrew obiegowym sądom porównywanie osiągnięć poszczególnych uczniów z osiągnięciami ich kolegów oraz tworzenie wszelkiego rodzaju rankingów nie motywuje, lecz często zniechęca do uczenia się. Ocenianie skupiające się na postępach i osiągnięciach, a nie na podkreślaniu niepowodzeń, zachęca uczniów do nauki. Ocenianie powinno wzmacniać autonomię ucznia, dostarczać mu konstruktywnej informacji zwrotnej, w efekcie ułatwiać mu kierowanie własną nauką.</w:t>
      </w:r>
    </w:p>
    <w:p w14:paraId="251B4E44"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 xml:space="preserve">- </w:t>
      </w:r>
      <w:r w:rsidRPr="00F17E79">
        <w:rPr>
          <w:rFonts w:ascii="Times New Roman" w:hAnsi="Times New Roman" w:cs="Times New Roman"/>
          <w:i/>
          <w:iCs/>
          <w:sz w:val="24"/>
          <w:szCs w:val="24"/>
        </w:rPr>
        <w:t>Uczniowie otrzymują konstruktywne wskazówki, jak mogą poprawić swoją pracę i w jaki sposób uzyskać lepsze wyniki.</w:t>
      </w:r>
      <w:r w:rsidRPr="00F17E79">
        <w:rPr>
          <w:rFonts w:ascii="Times New Roman" w:hAnsi="Times New Roman" w:cs="Times New Roman"/>
          <w:sz w:val="24"/>
          <w:szCs w:val="24"/>
        </w:rPr>
        <w:t xml:space="preserve"> </w:t>
      </w:r>
    </w:p>
    <w:p w14:paraId="23964A11" w14:textId="77777777"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t>Uczniom potrzebne są informacje i wskazówki, by mogli zaplanować kolejne kroki w uczeniu się i wypracować indywidualne strategie efektywnego uczenia się. Nauczyciel wskazuje silne strony ucznia i doradza, jak je rozwijać; wyraźnie i konstruktywnie informuje o stronach słabych i o tym, jak można je eliminować; stwarza uczniom możliwość poprawienia własnej pracy.</w:t>
      </w:r>
    </w:p>
    <w:p w14:paraId="6CE66207" w14:textId="77777777" w:rsidR="00505551" w:rsidRDefault="00505551" w:rsidP="00F17E79">
      <w:pPr>
        <w:spacing w:line="360" w:lineRule="auto"/>
        <w:contextualSpacing/>
        <w:jc w:val="both"/>
        <w:rPr>
          <w:rFonts w:ascii="Times New Roman" w:hAnsi="Times New Roman" w:cs="Times New Roman"/>
          <w:sz w:val="24"/>
          <w:szCs w:val="24"/>
        </w:rPr>
      </w:pPr>
    </w:p>
    <w:p w14:paraId="57A42CF7" w14:textId="67456952" w:rsidR="00F17E79" w:rsidRPr="00F17E79" w:rsidRDefault="00F17E79" w:rsidP="00F17E79">
      <w:pPr>
        <w:spacing w:line="360" w:lineRule="auto"/>
        <w:contextualSpacing/>
        <w:jc w:val="both"/>
        <w:rPr>
          <w:rFonts w:ascii="Times New Roman" w:hAnsi="Times New Roman" w:cs="Times New Roman"/>
          <w:sz w:val="24"/>
          <w:szCs w:val="24"/>
        </w:rPr>
      </w:pPr>
      <w:r w:rsidRPr="00F17E79">
        <w:rPr>
          <w:rFonts w:ascii="Times New Roman" w:hAnsi="Times New Roman" w:cs="Times New Roman"/>
          <w:sz w:val="24"/>
          <w:szCs w:val="24"/>
        </w:rPr>
        <w:lastRenderedPageBreak/>
        <w:t xml:space="preserve">- </w:t>
      </w:r>
      <w:r w:rsidRPr="00F17E79">
        <w:rPr>
          <w:rFonts w:ascii="Times New Roman" w:hAnsi="Times New Roman" w:cs="Times New Roman"/>
          <w:i/>
          <w:iCs/>
          <w:sz w:val="24"/>
          <w:szCs w:val="24"/>
        </w:rPr>
        <w:t>Ocenianie powinno rozwijać umiejętność samooceny i autonomię ucznia</w:t>
      </w:r>
      <w:r w:rsidRPr="00F17E79">
        <w:rPr>
          <w:rFonts w:ascii="Times New Roman" w:hAnsi="Times New Roman" w:cs="Times New Roman"/>
          <w:sz w:val="24"/>
          <w:szCs w:val="24"/>
        </w:rPr>
        <w:t>.</w:t>
      </w:r>
    </w:p>
    <w:p w14:paraId="505DE1D0"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Autonomiczny uczeń potrafi kształtować swój proces uczenia się: zdobywać nowe umiejętności i wiedzę oraz zaplanować dalsze etapy nauki. Droga do autonomii prowadzi przez rozwijanie umiejętności samooceny. Nauczyciel zachęca do niej i wykorzystuje zamieszczone w podręczniku karty samooceny, traktując samoocenę jako integralny i równorzędny element oceniania.</w:t>
      </w:r>
    </w:p>
    <w:p w14:paraId="3CACB97C" w14:textId="54E508D9"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Koncepcja oceniania programu nauczania </w:t>
      </w:r>
      <w:proofErr w:type="spellStart"/>
      <w:r w:rsidR="00505551">
        <w:rPr>
          <w:rFonts w:ascii="Times New Roman" w:hAnsi="Times New Roman" w:cs="Times New Roman"/>
          <w:i/>
          <w:iCs/>
          <w:sz w:val="24"/>
          <w:szCs w:val="24"/>
        </w:rPr>
        <w:t>Cognoscite</w:t>
      </w:r>
      <w:proofErr w:type="spellEnd"/>
      <w:r w:rsidRPr="00F17E79">
        <w:rPr>
          <w:rFonts w:ascii="Times New Roman" w:hAnsi="Times New Roman" w:cs="Times New Roman"/>
          <w:sz w:val="24"/>
          <w:szCs w:val="24"/>
        </w:rPr>
        <w:t xml:space="preserve"> oparta jest na zasadzie zindywidualizowanego pomiaru sprawdzającego i polega na diagnozie i ocenie pracy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 xml:space="preserve">i osiągnięć ucznia. Nauczyciel ocenia procesualność ucznia, tzn. obserwuje proces uczenia się i przekazuje informację zwrotną na temat pracy ucznia i jego osiągnięć. Należy przy tym pamiętać, że eksponowane powinny być osiągnięcia indywidualne ucznia, a nie porównywanie go z innymi. Każdy uczeń ma prawo do rozwijania się na miarę swoich możliwości </w:t>
      </w:r>
      <w:r w:rsidR="0086411A">
        <w:rPr>
          <w:rFonts w:ascii="Times New Roman" w:hAnsi="Times New Roman" w:cs="Times New Roman"/>
          <w:sz w:val="24"/>
          <w:szCs w:val="24"/>
        </w:rPr>
        <w:t xml:space="preserve">                          </w:t>
      </w:r>
      <w:r w:rsidRPr="00F17E79">
        <w:rPr>
          <w:rFonts w:ascii="Times New Roman" w:hAnsi="Times New Roman" w:cs="Times New Roman"/>
          <w:sz w:val="24"/>
          <w:szCs w:val="24"/>
        </w:rPr>
        <w:t>i w odpowiednim dla siebie tempie. Ocenianie dokonywane jest przez nauczyciela przede wszystkim na podstawie: wypowiedzi ustnych ucznia, prac pisemnych (np. kartkówek, sprawdzianów, przekładu tekstu), projektów (np. portfolio) i samooceny.</w:t>
      </w:r>
    </w:p>
    <w:p w14:paraId="4954AA7B"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9.2. KRYTERIA OCENIANIA</w:t>
      </w:r>
    </w:p>
    <w:p w14:paraId="501D01C1"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Ocenę celujący otrzymuje uczeń wybitny, wyjątkowo staranny, systematyczny, pilny, uczynny, pomocny, wrażliwy, o wysokiej kulturze osobistej, otwarty, potrafiący rozwiązywać problemy, wykazujący się szczególnie wysoką aktywnością i kreatywnością w rozwiązywaniu zadań, odpowiedzialny, podejmuje liczne inicjatywy, charakteryzuje się wysoką autonomią w uczeniu się, ma szczególne zdolności językowe itp.</w:t>
      </w:r>
    </w:p>
    <w:p w14:paraId="03D9377D"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Ocenę bardzo dobry otrzymuje uczeń, który bardzo dobrze opanował materiał nauczania, bardzo rzadko popełnia błędy w zakresie wprowadzonego materiału nauczania, z powodzeniem wykorzystuje nabyte kompetencje w praktyce, staranny, systematyczny, pilny, uczynny, pomocny, aktywny, najczęściej samodzielny, kreatywny, niekiedy jest inicjatorem działań, czasami uczestniczy w pozaszkolnych formach aktywności, w grupie często dominuje, odpowiedzialny, otwarty i tolerancyjny, podejmuje próby rozwiązywania problemów itp.</w:t>
      </w:r>
    </w:p>
    <w:p w14:paraId="3F3258E1"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xml:space="preserve">- Ocenę dobry otrzymuj uczeń, który w stopniu dobrym opanował materiał nauczania, zdarza mu się popełniać błędy w zakresie zrealizowanego materiału nauczania, stara się wykorzystywać nabyte kompetencje w praktyce, choć nie zawsze mu się to udaje, dość staranny, systematyczny, pilny, wykazuje się aktywnością, jednak rzadziej z własnej inicjatywy, samodzielny, choć wymagający kontroli, w zakresie samodzielnego uczenia się </w:t>
      </w:r>
      <w:r w:rsidRPr="00F17E79">
        <w:rPr>
          <w:rFonts w:ascii="Times New Roman" w:hAnsi="Times New Roman" w:cs="Times New Roman"/>
          <w:sz w:val="24"/>
          <w:szCs w:val="24"/>
        </w:rPr>
        <w:lastRenderedPageBreak/>
        <w:t>stosuje jedynie podstawowe strategie, otwarty i tolerancyjny, bierze udział w rozwiązywaniu zadań, ale nie inicjuje tych działań samodzielnie itp.</w:t>
      </w:r>
    </w:p>
    <w:p w14:paraId="0988787F"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Ocenę dostateczny otrzymuje uczeń, który materiał nauczania opanował w stopniu dostatecznym, często popełnia błędy w zakresie zrealizowanego materiału nauczania, ogranicza się do wykonywania na lekcji poleceń i instrukcji nauczyciela, często niestaranny, mało systematyczny, raczej bierny, mało samodzielny i wymagający pomocy ze strony nauczyciela, wymagający częstej kontroli, niezbyt chętny do współpracy, niewykazujący inicjatywy, itp.</w:t>
      </w:r>
    </w:p>
    <w:p w14:paraId="538361EC"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Ocenę dopuszczający otrzymuje uczeń, który w bardzo niewielkim stopniu opanował materiał, najczęściej popełnia błędy w zakresie zrealizowanego materiału nauczania, unika wykonywania zadań, niestaranny, niechętny, wykazuje się brakiem systematyczności, bierny, w pracy na lekcji uzależniony od pomocy innych, wymagający częstej kontroli, nie potrafi uczyć się samodzielnie, itp.</w:t>
      </w:r>
    </w:p>
    <w:p w14:paraId="72508701"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 Ocenę niedostateczny otrzymuje uczeń, który nie opanował materiału w zakresie niezbędnym do dalszej nauki.</w:t>
      </w:r>
    </w:p>
    <w:p w14:paraId="16581D43" w14:textId="77777777" w:rsidR="00F17E79" w:rsidRPr="00F17E79" w:rsidRDefault="00F17E79" w:rsidP="00F17E79">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9.3. WYMAGANIA EDUKACYJNE</w:t>
      </w:r>
    </w:p>
    <w:tbl>
      <w:tblPr>
        <w:tblStyle w:val="Tabela-Siatka"/>
        <w:tblW w:w="0" w:type="auto"/>
        <w:tblLook w:val="04A0" w:firstRow="1" w:lastRow="0" w:firstColumn="1" w:lastColumn="0" w:noHBand="0" w:noVBand="1"/>
      </w:tblPr>
      <w:tblGrid>
        <w:gridCol w:w="1664"/>
        <w:gridCol w:w="7398"/>
      </w:tblGrid>
      <w:tr w:rsidR="00F17E79" w:rsidRPr="00F17E79" w14:paraId="3113DB54" w14:textId="77777777" w:rsidTr="00AB6B9C">
        <w:trPr>
          <w:cantSplit/>
          <w:trHeight w:val="1134"/>
        </w:trPr>
        <w:tc>
          <w:tcPr>
            <w:tcW w:w="1664" w:type="dxa"/>
            <w:vAlign w:val="center"/>
          </w:tcPr>
          <w:p w14:paraId="5559947B" w14:textId="77777777" w:rsidR="00F17E79" w:rsidRPr="00F17E79" w:rsidRDefault="00F17E79" w:rsidP="00F17E79">
            <w:pPr>
              <w:spacing w:line="360" w:lineRule="auto"/>
              <w:jc w:val="center"/>
              <w:rPr>
                <w:rFonts w:ascii="Times New Roman" w:hAnsi="Times New Roman" w:cs="Times New Roman"/>
                <w:sz w:val="24"/>
                <w:szCs w:val="24"/>
              </w:rPr>
            </w:pPr>
            <w:r w:rsidRPr="00F17E79">
              <w:rPr>
                <w:rFonts w:ascii="Times New Roman" w:hAnsi="Times New Roman" w:cs="Times New Roman"/>
                <w:sz w:val="24"/>
                <w:szCs w:val="24"/>
              </w:rPr>
              <w:t>celujący</w:t>
            </w:r>
          </w:p>
        </w:tc>
        <w:tc>
          <w:tcPr>
            <w:tcW w:w="7398" w:type="dxa"/>
          </w:tcPr>
          <w:p w14:paraId="68A22014" w14:textId="77777777" w:rsidR="00F17E79" w:rsidRPr="00F17E79" w:rsidRDefault="00F17E79" w:rsidP="00F17E79">
            <w:pPr>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 xml:space="preserve">Uczeń: </w:t>
            </w:r>
          </w:p>
          <w:p w14:paraId="2EB58099" w14:textId="1AB32F09" w:rsidR="00F17E79" w:rsidRPr="00F17E79" w:rsidRDefault="0086411A"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opanował treści z zakresu języka i kultury</w:t>
            </w:r>
            <w:r w:rsidR="00F17E79" w:rsidRPr="00F17E79">
              <w:rPr>
                <w:rFonts w:ascii="Times New Roman" w:eastAsia="Times New Roman" w:hAnsi="Times New Roman" w:cs="Times New Roman"/>
                <w:sz w:val="24"/>
                <w:szCs w:val="24"/>
                <w:lang w:eastAsia="pl-PL"/>
              </w:rPr>
              <w:t xml:space="preserve"> w stopniu wykraczającym poza wymagania programowe </w:t>
            </w:r>
          </w:p>
          <w:p w14:paraId="0413458D" w14:textId="77777777" w:rsidR="00F17E79" w:rsidRPr="00F17E79"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systematycznie wzbogaca swoja wiedzę</w:t>
            </w:r>
          </w:p>
          <w:p w14:paraId="539909A5" w14:textId="434182EF" w:rsidR="00F17E79" w:rsidRPr="009E1792"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bierze udział w konkursach mitologicznych, konkursach wiedzy o antyku lub w innych tego typu zawodach na etapie wyższym niż szkolny</w:t>
            </w:r>
          </w:p>
        </w:tc>
      </w:tr>
      <w:tr w:rsidR="00F17E79" w:rsidRPr="00F17E79" w14:paraId="1F54D63D" w14:textId="77777777" w:rsidTr="00AB6B9C">
        <w:trPr>
          <w:cantSplit/>
          <w:trHeight w:val="1134"/>
        </w:trPr>
        <w:tc>
          <w:tcPr>
            <w:tcW w:w="1664" w:type="dxa"/>
            <w:vAlign w:val="center"/>
          </w:tcPr>
          <w:p w14:paraId="61D1FDEE" w14:textId="77777777" w:rsidR="00F17E79" w:rsidRPr="00F17E79" w:rsidRDefault="00F17E79" w:rsidP="00F17E79">
            <w:pPr>
              <w:spacing w:line="360" w:lineRule="auto"/>
              <w:jc w:val="center"/>
              <w:rPr>
                <w:rFonts w:ascii="Times New Roman" w:hAnsi="Times New Roman" w:cs="Times New Roman"/>
                <w:sz w:val="24"/>
                <w:szCs w:val="24"/>
              </w:rPr>
            </w:pPr>
            <w:r w:rsidRPr="00F17E79">
              <w:rPr>
                <w:rFonts w:ascii="Times New Roman" w:hAnsi="Times New Roman" w:cs="Times New Roman"/>
                <w:sz w:val="24"/>
                <w:szCs w:val="24"/>
              </w:rPr>
              <w:t>bardzo dobry</w:t>
            </w:r>
          </w:p>
        </w:tc>
        <w:tc>
          <w:tcPr>
            <w:tcW w:w="7398" w:type="dxa"/>
          </w:tcPr>
          <w:p w14:paraId="50077A30" w14:textId="77777777" w:rsidR="00F17E79" w:rsidRPr="00F17E79" w:rsidRDefault="00F17E79" w:rsidP="00F17E79">
            <w:pPr>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Uczeń:</w:t>
            </w:r>
          </w:p>
          <w:p w14:paraId="49E75E66" w14:textId="77777777" w:rsidR="00F17E79" w:rsidRPr="00F17E79"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opanował wszystkie treści nauczania</w:t>
            </w:r>
          </w:p>
          <w:p w14:paraId="4C1D5C86" w14:textId="77777777" w:rsidR="00F17E79" w:rsidRPr="00F17E79"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 xml:space="preserve">potrafi płynnie czytać po łacinie, zachowując poprawny akcent </w:t>
            </w:r>
          </w:p>
          <w:p w14:paraId="6F8F3907" w14:textId="3F3EF91A" w:rsidR="00F17E79" w:rsidRPr="009E1792"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wykonuje bezbłędnie zadania proste, by koncentrować się bez problemu na zadaniach złożonych i problemowych, samodzielnie rozwiąz</w:t>
            </w:r>
            <w:r w:rsidR="009E1792">
              <w:rPr>
                <w:rFonts w:ascii="Times New Roman" w:eastAsia="Times New Roman" w:hAnsi="Times New Roman" w:cs="Times New Roman"/>
                <w:sz w:val="24"/>
                <w:szCs w:val="24"/>
                <w:lang w:eastAsia="pl-PL"/>
              </w:rPr>
              <w:t>uje</w:t>
            </w:r>
            <w:r w:rsidRPr="00F17E79">
              <w:rPr>
                <w:rFonts w:ascii="Times New Roman" w:eastAsia="Times New Roman" w:hAnsi="Times New Roman" w:cs="Times New Roman"/>
                <w:sz w:val="24"/>
                <w:szCs w:val="24"/>
                <w:lang w:eastAsia="pl-PL"/>
              </w:rPr>
              <w:t xml:space="preserve"> problemy, korzysta ze współpracy z nauczycielem w ramach samodzielnych poszukiwań</w:t>
            </w:r>
          </w:p>
          <w:p w14:paraId="3994E2CB" w14:textId="77777777" w:rsidR="00F17E79"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sprawnie tłumaczy tekst łaciński</w:t>
            </w:r>
          </w:p>
          <w:p w14:paraId="35666B89" w14:textId="77777777" w:rsidR="009E1792" w:rsidRDefault="009E1792"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samodzielnie i twórczo wykonuje ćwiczenia z zakresu kultury antycznej</w:t>
            </w:r>
          </w:p>
          <w:p w14:paraId="5C4D5F7B" w14:textId="0BD630A9" w:rsidR="009E1792" w:rsidRPr="009E1792" w:rsidRDefault="009E1792"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potrafi samodzielnie interpretować teksty kultury i konstruować wypowiedź na tematy związane z kultura antyczną</w:t>
            </w:r>
          </w:p>
        </w:tc>
      </w:tr>
      <w:tr w:rsidR="00F17E79" w:rsidRPr="00F17E79" w14:paraId="14667D18" w14:textId="77777777" w:rsidTr="00AB6B9C">
        <w:trPr>
          <w:cantSplit/>
          <w:trHeight w:val="1134"/>
        </w:trPr>
        <w:tc>
          <w:tcPr>
            <w:tcW w:w="1664" w:type="dxa"/>
            <w:vAlign w:val="center"/>
          </w:tcPr>
          <w:p w14:paraId="14ABB2DC" w14:textId="77777777" w:rsidR="00F17E79" w:rsidRPr="00F17E79" w:rsidRDefault="00F17E79" w:rsidP="00F17E79">
            <w:pPr>
              <w:spacing w:line="360" w:lineRule="auto"/>
              <w:jc w:val="center"/>
              <w:rPr>
                <w:rFonts w:ascii="Times New Roman" w:hAnsi="Times New Roman" w:cs="Times New Roman"/>
                <w:sz w:val="24"/>
                <w:szCs w:val="24"/>
              </w:rPr>
            </w:pPr>
            <w:r w:rsidRPr="00F17E79">
              <w:rPr>
                <w:rFonts w:ascii="Times New Roman" w:hAnsi="Times New Roman" w:cs="Times New Roman"/>
                <w:sz w:val="24"/>
                <w:szCs w:val="24"/>
              </w:rPr>
              <w:lastRenderedPageBreak/>
              <w:t>dobry</w:t>
            </w:r>
          </w:p>
        </w:tc>
        <w:tc>
          <w:tcPr>
            <w:tcW w:w="7398" w:type="dxa"/>
          </w:tcPr>
          <w:p w14:paraId="19F96D74" w14:textId="77777777" w:rsidR="00F17E79" w:rsidRPr="00F17E79" w:rsidRDefault="00F17E79" w:rsidP="00F17E79">
            <w:pPr>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Uczeń:</w:t>
            </w:r>
          </w:p>
          <w:p w14:paraId="708627AD" w14:textId="5800ADBD" w:rsidR="00F17E79" w:rsidRPr="00F17E79" w:rsidRDefault="00F17E79" w:rsidP="00CD29A7">
            <w:pPr>
              <w:widowControl w:val="0"/>
              <w:numPr>
                <w:ilvl w:val="0"/>
                <w:numId w:val="3"/>
              </w:numPr>
              <w:autoSpaceDN w:val="0"/>
              <w:adjustRightInd w:val="0"/>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 xml:space="preserve">potrafi </w:t>
            </w:r>
            <w:r w:rsidR="009E1792">
              <w:rPr>
                <w:rFonts w:ascii="Times New Roman" w:eastAsia="Times New Roman" w:hAnsi="Times New Roman" w:cs="Times New Roman"/>
                <w:sz w:val="24"/>
                <w:szCs w:val="24"/>
                <w:lang w:eastAsia="pl-PL"/>
              </w:rPr>
              <w:t xml:space="preserve">rozpoznać w tekście i przetłumaczyć formy fleksyjne określone w podstawie programowej </w:t>
            </w:r>
          </w:p>
          <w:p w14:paraId="65AD1E6B" w14:textId="618C9D2C" w:rsidR="00F17E79" w:rsidRPr="00F17E79" w:rsidRDefault="00F17E79" w:rsidP="00CD29A7">
            <w:pPr>
              <w:widowControl w:val="0"/>
              <w:numPr>
                <w:ilvl w:val="0"/>
                <w:numId w:val="3"/>
              </w:numPr>
              <w:autoSpaceDN w:val="0"/>
              <w:adjustRightInd w:val="0"/>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potrafi rozwiązać ćwiczenie typowe i o standardowym stopniu trudności</w:t>
            </w:r>
          </w:p>
          <w:p w14:paraId="3D74D167" w14:textId="77777777" w:rsidR="00F17E79" w:rsidRPr="00F17E79" w:rsidRDefault="00F17E79" w:rsidP="00CD29A7">
            <w:pPr>
              <w:widowControl w:val="0"/>
              <w:numPr>
                <w:ilvl w:val="0"/>
                <w:numId w:val="3"/>
              </w:numPr>
              <w:autoSpaceDN w:val="0"/>
              <w:adjustRightInd w:val="0"/>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bierze aktywny udział w lekcji</w:t>
            </w:r>
          </w:p>
          <w:p w14:paraId="459230CA" w14:textId="782BF479" w:rsidR="00F17E79" w:rsidRPr="00F17E79" w:rsidRDefault="00F17E79" w:rsidP="00CD29A7">
            <w:pPr>
              <w:widowControl w:val="0"/>
              <w:numPr>
                <w:ilvl w:val="0"/>
                <w:numId w:val="3"/>
              </w:numPr>
              <w:autoSpaceDN w:val="0"/>
              <w:adjustRightInd w:val="0"/>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 xml:space="preserve">potrafi w sposób jasny i poprawny prezentować wyniki swojej pracy </w:t>
            </w:r>
          </w:p>
        </w:tc>
      </w:tr>
      <w:tr w:rsidR="00F17E79" w:rsidRPr="00F17E79" w14:paraId="6D4B87B2" w14:textId="77777777" w:rsidTr="00AB6B9C">
        <w:trPr>
          <w:cantSplit/>
          <w:trHeight w:val="1134"/>
        </w:trPr>
        <w:tc>
          <w:tcPr>
            <w:tcW w:w="1664" w:type="dxa"/>
            <w:vAlign w:val="center"/>
          </w:tcPr>
          <w:p w14:paraId="3AD9AEAD" w14:textId="77777777" w:rsidR="00F17E79" w:rsidRPr="00F17E79" w:rsidRDefault="00F17E79" w:rsidP="00F17E79">
            <w:pPr>
              <w:spacing w:line="360" w:lineRule="auto"/>
              <w:jc w:val="center"/>
              <w:rPr>
                <w:rFonts w:ascii="Times New Roman" w:hAnsi="Times New Roman" w:cs="Times New Roman"/>
                <w:sz w:val="24"/>
                <w:szCs w:val="24"/>
              </w:rPr>
            </w:pPr>
            <w:r w:rsidRPr="00F17E79">
              <w:rPr>
                <w:rFonts w:ascii="Times New Roman" w:hAnsi="Times New Roman" w:cs="Times New Roman"/>
                <w:sz w:val="24"/>
                <w:szCs w:val="24"/>
              </w:rPr>
              <w:t>dostateczny</w:t>
            </w:r>
          </w:p>
        </w:tc>
        <w:tc>
          <w:tcPr>
            <w:tcW w:w="7398" w:type="dxa"/>
          </w:tcPr>
          <w:p w14:paraId="4C0EFC16" w14:textId="77777777" w:rsidR="00F17E79" w:rsidRPr="00F17E79" w:rsidRDefault="00F17E79" w:rsidP="00F17E79">
            <w:pPr>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Uczeń:</w:t>
            </w:r>
          </w:p>
          <w:p w14:paraId="75E9BEA4" w14:textId="77777777" w:rsidR="00F17E79" w:rsidRPr="00F17E79"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potrafi płynnie czytać w języku łacińskim</w:t>
            </w:r>
          </w:p>
          <w:p w14:paraId="329447F0" w14:textId="77777777" w:rsidR="00F17E79"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potrafi rozwiązać typowe ćwiczenie o średnim stopniu trudności</w:t>
            </w:r>
          </w:p>
          <w:p w14:paraId="00C805F5" w14:textId="6EF875DD" w:rsidR="009E1792" w:rsidRPr="009E1792" w:rsidRDefault="009E1792"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9E1792">
              <w:rPr>
                <w:rFonts w:ascii="Times New Roman" w:eastAsia="Times New Roman" w:hAnsi="Times New Roman" w:cs="Times New Roman"/>
                <w:sz w:val="24"/>
                <w:szCs w:val="24"/>
                <w:lang w:eastAsia="pl-PL"/>
              </w:rPr>
              <w:t xml:space="preserve">potrafi rozpoznać w tekście i przetłumaczyć </w:t>
            </w:r>
            <w:r>
              <w:rPr>
                <w:rFonts w:ascii="Times New Roman" w:eastAsia="Times New Roman" w:hAnsi="Times New Roman" w:cs="Times New Roman"/>
                <w:sz w:val="24"/>
                <w:szCs w:val="24"/>
                <w:lang w:eastAsia="pl-PL"/>
              </w:rPr>
              <w:t xml:space="preserve">większość </w:t>
            </w:r>
            <w:r w:rsidRPr="009E1792">
              <w:rPr>
                <w:rFonts w:ascii="Times New Roman" w:eastAsia="Times New Roman" w:hAnsi="Times New Roman" w:cs="Times New Roman"/>
                <w:sz w:val="24"/>
                <w:szCs w:val="24"/>
                <w:lang w:eastAsia="pl-PL"/>
              </w:rPr>
              <w:t>form fleksyjn</w:t>
            </w:r>
            <w:r>
              <w:rPr>
                <w:rFonts w:ascii="Times New Roman" w:eastAsia="Times New Roman" w:hAnsi="Times New Roman" w:cs="Times New Roman"/>
                <w:sz w:val="24"/>
                <w:szCs w:val="24"/>
                <w:lang w:eastAsia="pl-PL"/>
              </w:rPr>
              <w:t>ych</w:t>
            </w:r>
            <w:r w:rsidRPr="009E1792">
              <w:rPr>
                <w:rFonts w:ascii="Times New Roman" w:eastAsia="Times New Roman" w:hAnsi="Times New Roman" w:cs="Times New Roman"/>
                <w:sz w:val="24"/>
                <w:szCs w:val="24"/>
                <w:lang w:eastAsia="pl-PL"/>
              </w:rPr>
              <w:t xml:space="preserve"> określon</w:t>
            </w:r>
            <w:r>
              <w:rPr>
                <w:rFonts w:ascii="Times New Roman" w:eastAsia="Times New Roman" w:hAnsi="Times New Roman" w:cs="Times New Roman"/>
                <w:sz w:val="24"/>
                <w:szCs w:val="24"/>
                <w:lang w:eastAsia="pl-PL"/>
              </w:rPr>
              <w:t>ych</w:t>
            </w:r>
            <w:r w:rsidRPr="009E1792">
              <w:rPr>
                <w:rFonts w:ascii="Times New Roman" w:eastAsia="Times New Roman" w:hAnsi="Times New Roman" w:cs="Times New Roman"/>
                <w:sz w:val="24"/>
                <w:szCs w:val="24"/>
                <w:lang w:eastAsia="pl-PL"/>
              </w:rPr>
              <w:t xml:space="preserve"> w podstawie programowej </w:t>
            </w:r>
          </w:p>
          <w:p w14:paraId="78AF0479" w14:textId="6CDD849C" w:rsidR="009E1792" w:rsidRPr="00F17E79" w:rsidRDefault="009E1792"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bierze udział w lekcji i podejmuje próby wykonania ćwiczeń, a w przypadku trudności korzysta z pomocy nauczyciela</w:t>
            </w:r>
          </w:p>
        </w:tc>
      </w:tr>
      <w:tr w:rsidR="00F17E79" w:rsidRPr="00F17E79" w14:paraId="78542DA6" w14:textId="77777777" w:rsidTr="00AB6B9C">
        <w:trPr>
          <w:cantSplit/>
          <w:trHeight w:val="1134"/>
        </w:trPr>
        <w:tc>
          <w:tcPr>
            <w:tcW w:w="1664" w:type="dxa"/>
            <w:vAlign w:val="center"/>
          </w:tcPr>
          <w:p w14:paraId="05A1ADAE" w14:textId="77777777" w:rsidR="00F17E79" w:rsidRPr="00F17E79" w:rsidRDefault="00F17E79" w:rsidP="00F17E79">
            <w:pPr>
              <w:spacing w:line="360" w:lineRule="auto"/>
              <w:jc w:val="center"/>
              <w:rPr>
                <w:rFonts w:ascii="Times New Roman" w:hAnsi="Times New Roman" w:cs="Times New Roman"/>
                <w:sz w:val="24"/>
                <w:szCs w:val="24"/>
              </w:rPr>
            </w:pPr>
            <w:r w:rsidRPr="00F17E79">
              <w:rPr>
                <w:rFonts w:ascii="Times New Roman" w:hAnsi="Times New Roman" w:cs="Times New Roman"/>
                <w:sz w:val="24"/>
                <w:szCs w:val="24"/>
              </w:rPr>
              <w:t>dopuszczający</w:t>
            </w:r>
          </w:p>
        </w:tc>
        <w:tc>
          <w:tcPr>
            <w:tcW w:w="7398" w:type="dxa"/>
          </w:tcPr>
          <w:p w14:paraId="15C96EEC" w14:textId="16F8CE98" w:rsidR="00F17E79" w:rsidRPr="00F17E79" w:rsidRDefault="00F17E79" w:rsidP="009E1792">
            <w:pPr>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Uczeń:</w:t>
            </w:r>
          </w:p>
          <w:p w14:paraId="6BB11140" w14:textId="55EED423" w:rsidR="00F17E79" w:rsidRPr="00F17E79"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potrafi czyta</w:t>
            </w:r>
            <w:r w:rsidR="009E1792">
              <w:rPr>
                <w:rFonts w:ascii="Times New Roman" w:eastAsia="Times New Roman" w:hAnsi="Times New Roman" w:cs="Times New Roman"/>
                <w:sz w:val="24"/>
                <w:szCs w:val="24"/>
                <w:lang w:eastAsia="pl-PL"/>
              </w:rPr>
              <w:t>ć</w:t>
            </w:r>
            <w:r w:rsidRPr="00F17E79">
              <w:rPr>
                <w:rFonts w:ascii="Times New Roman" w:eastAsia="Times New Roman" w:hAnsi="Times New Roman" w:cs="Times New Roman"/>
                <w:sz w:val="24"/>
                <w:szCs w:val="24"/>
                <w:lang w:eastAsia="pl-PL"/>
              </w:rPr>
              <w:t xml:space="preserve"> w języku łacińskim</w:t>
            </w:r>
          </w:p>
          <w:p w14:paraId="6ECD6C9D" w14:textId="77777777" w:rsidR="009E1792"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korzysta ze środków dydaktycznych w stopniu umożliwiającym elementarne rozumienie treści</w:t>
            </w:r>
          </w:p>
          <w:p w14:paraId="1738C7C2" w14:textId="177B4331" w:rsidR="00F17E79" w:rsidRPr="00F17E79" w:rsidRDefault="00F17E79" w:rsidP="00CD29A7">
            <w:pPr>
              <w:widowControl w:val="0"/>
              <w:numPr>
                <w:ilvl w:val="0"/>
                <w:numId w:val="3"/>
              </w:numPr>
              <w:autoSpaceDN w:val="0"/>
              <w:adjustRightInd w:val="0"/>
              <w:jc w:val="both"/>
              <w:rPr>
                <w:rFonts w:ascii="Times New Roman" w:eastAsia="Times New Roman" w:hAnsi="Times New Roman" w:cs="Times New Roman"/>
                <w:sz w:val="24"/>
                <w:szCs w:val="24"/>
                <w:lang w:eastAsia="pl-PL"/>
              </w:rPr>
            </w:pPr>
            <w:r w:rsidRPr="00F17E79">
              <w:rPr>
                <w:rFonts w:ascii="Times New Roman" w:eastAsia="Times New Roman" w:hAnsi="Times New Roman" w:cs="Times New Roman"/>
                <w:sz w:val="24"/>
                <w:szCs w:val="24"/>
                <w:lang w:eastAsia="pl-PL"/>
              </w:rPr>
              <w:t>potrafi, z pomocą lub pod kierunkiem nauczyciela, rozwiązać ćwiczenie gramatyczne o podstawowym stopniu trudności</w:t>
            </w:r>
          </w:p>
        </w:tc>
      </w:tr>
      <w:tr w:rsidR="00F17E79" w:rsidRPr="00F17E79" w14:paraId="0130F21F" w14:textId="77777777" w:rsidTr="00AB6B9C">
        <w:trPr>
          <w:cantSplit/>
          <w:trHeight w:val="1134"/>
        </w:trPr>
        <w:tc>
          <w:tcPr>
            <w:tcW w:w="1664" w:type="dxa"/>
            <w:vAlign w:val="center"/>
          </w:tcPr>
          <w:p w14:paraId="506820C8" w14:textId="77777777" w:rsidR="00F17E79" w:rsidRPr="00F17E79" w:rsidRDefault="00F17E79" w:rsidP="00F17E79">
            <w:pPr>
              <w:spacing w:line="360" w:lineRule="auto"/>
              <w:jc w:val="center"/>
              <w:rPr>
                <w:rFonts w:ascii="Times New Roman" w:hAnsi="Times New Roman" w:cs="Times New Roman"/>
                <w:sz w:val="24"/>
                <w:szCs w:val="24"/>
              </w:rPr>
            </w:pPr>
            <w:r w:rsidRPr="00F17E79">
              <w:rPr>
                <w:rFonts w:ascii="Times New Roman" w:hAnsi="Times New Roman" w:cs="Times New Roman"/>
                <w:sz w:val="24"/>
                <w:szCs w:val="24"/>
              </w:rPr>
              <w:t>niedostateczny</w:t>
            </w:r>
          </w:p>
        </w:tc>
        <w:tc>
          <w:tcPr>
            <w:tcW w:w="7398" w:type="dxa"/>
          </w:tcPr>
          <w:p w14:paraId="45BE6CA7" w14:textId="77777777" w:rsidR="00F17E79" w:rsidRPr="00F17E79" w:rsidRDefault="00F17E79" w:rsidP="00F17E79">
            <w:pPr>
              <w:jc w:val="both"/>
              <w:rPr>
                <w:rFonts w:ascii="Times New Roman" w:hAnsi="Times New Roman" w:cs="Times New Roman"/>
                <w:sz w:val="24"/>
                <w:szCs w:val="24"/>
              </w:rPr>
            </w:pPr>
          </w:p>
          <w:p w14:paraId="355B0DE6" w14:textId="77777777" w:rsidR="00F17E79" w:rsidRPr="00F17E79" w:rsidRDefault="00F17E79" w:rsidP="00F17E79">
            <w:pPr>
              <w:jc w:val="both"/>
              <w:rPr>
                <w:rFonts w:ascii="Times New Roman" w:hAnsi="Times New Roman" w:cs="Times New Roman"/>
                <w:sz w:val="24"/>
                <w:szCs w:val="24"/>
              </w:rPr>
            </w:pPr>
            <w:r w:rsidRPr="00F17E79">
              <w:rPr>
                <w:rFonts w:ascii="Times New Roman" w:hAnsi="Times New Roman" w:cs="Times New Roman"/>
                <w:sz w:val="24"/>
                <w:szCs w:val="24"/>
              </w:rPr>
              <w:t>Uczeń nie opanował materiału w zakresie niezbędnym do dalszej nauki.</w:t>
            </w:r>
          </w:p>
        </w:tc>
      </w:tr>
    </w:tbl>
    <w:p w14:paraId="6ED8781F" w14:textId="77777777" w:rsidR="00F17E79" w:rsidRPr="00F17E79" w:rsidRDefault="00F17E79" w:rsidP="00F17E79">
      <w:pPr>
        <w:spacing w:line="360" w:lineRule="auto"/>
        <w:jc w:val="both"/>
        <w:rPr>
          <w:rFonts w:ascii="Times New Roman" w:hAnsi="Times New Roman" w:cs="Times New Roman"/>
          <w:sz w:val="24"/>
          <w:szCs w:val="24"/>
        </w:rPr>
      </w:pPr>
    </w:p>
    <w:p w14:paraId="6BCDFB6E" w14:textId="77777777" w:rsidR="00F17E79" w:rsidRPr="00F17E79" w:rsidRDefault="00F17E79" w:rsidP="00F17E79">
      <w:pPr>
        <w:spacing w:line="360" w:lineRule="auto"/>
        <w:jc w:val="both"/>
        <w:rPr>
          <w:rFonts w:ascii="Times New Roman" w:hAnsi="Times New Roman" w:cs="Times New Roman"/>
          <w:b/>
          <w:bCs/>
          <w:sz w:val="24"/>
          <w:szCs w:val="24"/>
        </w:rPr>
      </w:pPr>
      <w:r w:rsidRPr="00F17E79">
        <w:rPr>
          <w:rFonts w:ascii="Times New Roman" w:hAnsi="Times New Roman" w:cs="Times New Roman"/>
          <w:b/>
          <w:bCs/>
          <w:sz w:val="24"/>
          <w:szCs w:val="24"/>
        </w:rPr>
        <w:t>10. INDYWIDUALIZACJA PROCESU DYDAKTYCZNEGO</w:t>
      </w:r>
    </w:p>
    <w:p w14:paraId="0B2EFEF1" w14:textId="56EADE7F" w:rsidR="00F17E79" w:rsidRPr="00AB2024" w:rsidRDefault="00F17E79" w:rsidP="00AB2024">
      <w:pPr>
        <w:spacing w:line="360" w:lineRule="auto"/>
        <w:jc w:val="both"/>
        <w:rPr>
          <w:rFonts w:ascii="Times New Roman" w:hAnsi="Times New Roman" w:cs="Times New Roman"/>
          <w:sz w:val="24"/>
          <w:szCs w:val="24"/>
        </w:rPr>
      </w:pPr>
      <w:r w:rsidRPr="00F17E79">
        <w:rPr>
          <w:rFonts w:ascii="Times New Roman" w:hAnsi="Times New Roman" w:cs="Times New Roman"/>
          <w:sz w:val="24"/>
          <w:szCs w:val="24"/>
        </w:rPr>
        <w:t>Każda grupa uczniów jest zróżnicowana, a jednym z głównych założeń współczesnej dydaktyki jest indywidualizacja procesu dydaktycznego. W codziennej pracy nauczyciel powinien uwzględniać indywidualne cechy charakterologiczne uczniów, ich motywację, zainteresowania i uzdolnienia oraz tempo pracy, które wpływają na dynamikę grupy.</w:t>
      </w:r>
      <w:r w:rsidR="00B73DD1">
        <w:rPr>
          <w:rFonts w:ascii="Times New Roman" w:hAnsi="Times New Roman" w:cs="Times New Roman"/>
          <w:sz w:val="24"/>
          <w:szCs w:val="24"/>
        </w:rPr>
        <w:t xml:space="preserve"> Podręcznik </w:t>
      </w:r>
      <w:proofErr w:type="spellStart"/>
      <w:r w:rsidR="00B73DD1" w:rsidRPr="00B73DD1">
        <w:rPr>
          <w:rFonts w:ascii="Times New Roman" w:hAnsi="Times New Roman" w:cs="Times New Roman"/>
          <w:i/>
          <w:iCs/>
          <w:sz w:val="24"/>
          <w:szCs w:val="24"/>
        </w:rPr>
        <w:t>Cognoscite</w:t>
      </w:r>
      <w:proofErr w:type="spellEnd"/>
      <w:r w:rsidR="00B73DD1">
        <w:rPr>
          <w:rFonts w:ascii="Times New Roman" w:hAnsi="Times New Roman" w:cs="Times New Roman"/>
          <w:sz w:val="24"/>
          <w:szCs w:val="24"/>
        </w:rPr>
        <w:t xml:space="preserve"> opracowany został w taki sposób, żeby dostarczyć nauczycielowi obszerny zestaw zróżnicowanych ćwiczeń językowych i kulturowych, co ułatwi indywidualizację procesu dydaktycznego. Wiele ćwiczeń składa się z kilku części, aby nauczyciel mógł, w zależności </w:t>
      </w:r>
      <w:r w:rsidR="0086411A">
        <w:rPr>
          <w:rFonts w:ascii="Times New Roman" w:hAnsi="Times New Roman" w:cs="Times New Roman"/>
          <w:sz w:val="24"/>
          <w:szCs w:val="24"/>
        </w:rPr>
        <w:t xml:space="preserve">    </w:t>
      </w:r>
      <w:r w:rsidR="00B73DD1">
        <w:rPr>
          <w:rFonts w:ascii="Times New Roman" w:hAnsi="Times New Roman" w:cs="Times New Roman"/>
          <w:sz w:val="24"/>
          <w:szCs w:val="24"/>
        </w:rPr>
        <w:t xml:space="preserve">od potrzeb, przydzielać uczniom różny zakres wykonania zadania lub swobodnie organizować pracę w grupach. Należy przy tym pamiętać, że podręcznik jest narzędziem do realizacji programu, a zatem obejmuje wszystkie treści zdefiniowane w podstawie programowej, ale może zawierać także dodatkowe ćwiczenia o charakterze fakultatywnym. Podręcznik </w:t>
      </w:r>
      <w:proofErr w:type="spellStart"/>
      <w:r w:rsidR="00B73DD1" w:rsidRPr="00B73DD1">
        <w:rPr>
          <w:rFonts w:ascii="Times New Roman" w:hAnsi="Times New Roman" w:cs="Times New Roman"/>
          <w:i/>
          <w:iCs/>
          <w:sz w:val="24"/>
          <w:szCs w:val="24"/>
        </w:rPr>
        <w:t>Cognoscite</w:t>
      </w:r>
      <w:proofErr w:type="spellEnd"/>
      <w:r w:rsidR="00B73DD1" w:rsidRPr="00B73DD1">
        <w:rPr>
          <w:rFonts w:ascii="Times New Roman" w:hAnsi="Times New Roman" w:cs="Times New Roman"/>
          <w:i/>
          <w:iCs/>
          <w:sz w:val="24"/>
          <w:szCs w:val="24"/>
        </w:rPr>
        <w:t xml:space="preserve"> </w:t>
      </w:r>
      <w:r w:rsidR="00B73DD1">
        <w:rPr>
          <w:rFonts w:ascii="Times New Roman" w:hAnsi="Times New Roman" w:cs="Times New Roman"/>
          <w:sz w:val="24"/>
          <w:szCs w:val="24"/>
        </w:rPr>
        <w:t>dostarcza nauczycielom obszernego zestawu ćwiczeń językowych i kulturowych, ale ilościowy i jakościowy zakres ich wykonania należy do autonomicznych i indywidualnych decyzji uczących.</w:t>
      </w:r>
    </w:p>
    <w:sectPr w:rsidR="00F17E79" w:rsidRPr="00AB2024" w:rsidSect="00AB6B9C">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194BB1" w14:textId="77777777" w:rsidR="003724E6" w:rsidRDefault="003724E6" w:rsidP="00474B98">
      <w:pPr>
        <w:spacing w:after="0" w:line="240" w:lineRule="auto"/>
      </w:pPr>
      <w:r>
        <w:separator/>
      </w:r>
    </w:p>
  </w:endnote>
  <w:endnote w:type="continuationSeparator" w:id="0">
    <w:p w14:paraId="655F33CD" w14:textId="77777777" w:rsidR="003724E6" w:rsidRDefault="003724E6" w:rsidP="00474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4277017"/>
      <w:docPartObj>
        <w:docPartGallery w:val="Page Numbers (Bottom of Page)"/>
        <w:docPartUnique/>
      </w:docPartObj>
    </w:sdtPr>
    <w:sdtContent>
      <w:p w14:paraId="5D51F012" w14:textId="77777777" w:rsidR="00EB0829" w:rsidRDefault="00EB0829">
        <w:pPr>
          <w:pStyle w:val="Stopka"/>
          <w:jc w:val="center"/>
        </w:pPr>
        <w:r>
          <w:fldChar w:fldCharType="begin"/>
        </w:r>
        <w:r>
          <w:instrText>PAGE   \* MERGEFORMAT</w:instrText>
        </w:r>
        <w:r>
          <w:fldChar w:fldCharType="separate"/>
        </w:r>
        <w:r>
          <w:rPr>
            <w:noProof/>
          </w:rPr>
          <w:t>23</w:t>
        </w:r>
        <w:r>
          <w:rPr>
            <w:noProof/>
          </w:rPr>
          <w:fldChar w:fldCharType="end"/>
        </w:r>
      </w:p>
    </w:sdtContent>
  </w:sdt>
  <w:p w14:paraId="2B73D70E" w14:textId="77777777" w:rsidR="00EB0829" w:rsidRDefault="00EB08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AFC9C0" w14:textId="77777777" w:rsidR="003724E6" w:rsidRDefault="003724E6" w:rsidP="00474B98">
      <w:pPr>
        <w:spacing w:after="0" w:line="240" w:lineRule="auto"/>
      </w:pPr>
      <w:r>
        <w:separator/>
      </w:r>
    </w:p>
  </w:footnote>
  <w:footnote w:type="continuationSeparator" w:id="0">
    <w:p w14:paraId="07CAEE9F" w14:textId="77777777" w:rsidR="003724E6" w:rsidRDefault="003724E6" w:rsidP="00474B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RTF_Num 7"/>
    <w:lvl w:ilvl="0">
      <w:start w:val="1"/>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0000000C"/>
    <w:multiLevelType w:val="multilevel"/>
    <w:tmpl w:val="2CA4DCC4"/>
    <w:name w:val="WW8Num13"/>
    <w:lvl w:ilvl="0">
      <w:start w:val="1"/>
      <w:numFmt w:val="decimal"/>
      <w:lvlText w:val="%1)"/>
      <w:lvlJc w:val="left"/>
      <w:pPr>
        <w:tabs>
          <w:tab w:val="num" w:pos="0"/>
        </w:tabs>
        <w:ind w:left="720" w:hanging="360"/>
      </w:pPr>
      <w:rPr>
        <w:rFonts w:cs="Times New Roman"/>
        <w:sz w:val="24"/>
        <w:szCs w:val="24"/>
      </w:rPr>
    </w:lvl>
    <w:lvl w:ilvl="1">
      <w:start w:val="1"/>
      <w:numFmt w:val="lowerLetter"/>
      <w:lvlText w:val="%2)"/>
      <w:lvlJc w:val="left"/>
      <w:pPr>
        <w:tabs>
          <w:tab w:val="num" w:pos="0"/>
        </w:tabs>
        <w:ind w:left="1440" w:hanging="360"/>
      </w:pPr>
      <w:rPr>
        <w:b w:val="0"/>
        <w:bCs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11"/>
    <w:multiLevelType w:val="multilevel"/>
    <w:tmpl w:val="6EB22C82"/>
    <w:name w:val="WW8Num17"/>
    <w:lvl w:ilvl="0">
      <w:start w:val="1"/>
      <w:numFmt w:val="decimal"/>
      <w:lvlText w:val="%1)"/>
      <w:lvlJc w:val="left"/>
      <w:pPr>
        <w:tabs>
          <w:tab w:val="num" w:pos="0"/>
        </w:tabs>
        <w:ind w:left="720" w:hanging="360"/>
      </w:pPr>
      <w:rPr>
        <w:rFonts w:ascii="Times New Roman" w:eastAsia="Times New Roman" w:hAnsi="Times New Roman"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F51E1E"/>
    <w:multiLevelType w:val="hybridMultilevel"/>
    <w:tmpl w:val="46AE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DA26A1"/>
    <w:multiLevelType w:val="hybridMultilevel"/>
    <w:tmpl w:val="C982038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2BA7D61"/>
    <w:multiLevelType w:val="multilevel"/>
    <w:tmpl w:val="9B8CB5D0"/>
    <w:styleLink w:val="Styl1"/>
    <w:lvl w:ilvl="0">
      <w:start w:val="1"/>
      <w:numFmt w:val="bullet"/>
      <w:lvlText w:val=""/>
      <w:lvlJc w:val="left"/>
      <w:pPr>
        <w:ind w:left="720" w:hanging="72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25B0847"/>
    <w:multiLevelType w:val="hybridMultilevel"/>
    <w:tmpl w:val="675CAD2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02E3125"/>
    <w:multiLevelType w:val="hybridMultilevel"/>
    <w:tmpl w:val="327C0C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08712DC"/>
    <w:multiLevelType w:val="hybridMultilevel"/>
    <w:tmpl w:val="21AC0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5"/>
  </w:num>
  <w:num w:numId="5">
    <w:abstractNumId w:val="8"/>
  </w:num>
  <w:num w:numId="6">
    <w:abstractNumId w:val="4"/>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79"/>
    <w:rsid w:val="000F26F8"/>
    <w:rsid w:val="001856E2"/>
    <w:rsid w:val="001A116E"/>
    <w:rsid w:val="00222803"/>
    <w:rsid w:val="00245C6D"/>
    <w:rsid w:val="00257479"/>
    <w:rsid w:val="002D3270"/>
    <w:rsid w:val="003724E6"/>
    <w:rsid w:val="004240CF"/>
    <w:rsid w:val="00474B98"/>
    <w:rsid w:val="00505551"/>
    <w:rsid w:val="005071C3"/>
    <w:rsid w:val="00641F10"/>
    <w:rsid w:val="00805828"/>
    <w:rsid w:val="0086411A"/>
    <w:rsid w:val="009E1792"/>
    <w:rsid w:val="00A07A79"/>
    <w:rsid w:val="00AB2024"/>
    <w:rsid w:val="00AB6B9C"/>
    <w:rsid w:val="00B73DD1"/>
    <w:rsid w:val="00CD29A7"/>
    <w:rsid w:val="00D02A53"/>
    <w:rsid w:val="00EB0829"/>
    <w:rsid w:val="00F17E79"/>
    <w:rsid w:val="00FA56AF"/>
    <w:rsid w:val="00FB33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0E867"/>
  <w15:chartTrackingRefBased/>
  <w15:docId w15:val="{028AC256-8B2F-4DC1-9269-5375ADA3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17E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17E79"/>
    <w:rPr>
      <w:rFonts w:asciiTheme="majorHAnsi" w:eastAsiaTheme="majorEastAsia" w:hAnsiTheme="majorHAnsi" w:cstheme="majorBidi"/>
      <w:color w:val="2F5496" w:themeColor="accent1" w:themeShade="BF"/>
      <w:sz w:val="32"/>
      <w:szCs w:val="32"/>
    </w:rPr>
  </w:style>
  <w:style w:type="paragraph" w:styleId="Bezodstpw">
    <w:name w:val="No Spacing"/>
    <w:link w:val="BezodstpwZnak"/>
    <w:uiPriority w:val="1"/>
    <w:qFormat/>
    <w:rsid w:val="00F17E79"/>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F17E79"/>
    <w:rPr>
      <w:rFonts w:eastAsiaTheme="minorEastAsia"/>
      <w:lang w:eastAsia="pl-PL"/>
    </w:rPr>
  </w:style>
  <w:style w:type="paragraph" w:styleId="Nagwekspisutreci">
    <w:name w:val="TOC Heading"/>
    <w:basedOn w:val="Nagwek1"/>
    <w:next w:val="Normalny"/>
    <w:uiPriority w:val="39"/>
    <w:unhideWhenUsed/>
    <w:qFormat/>
    <w:rsid w:val="00F17E79"/>
    <w:pPr>
      <w:outlineLvl w:val="9"/>
    </w:pPr>
    <w:rPr>
      <w:lang w:eastAsia="pl-PL"/>
    </w:rPr>
  </w:style>
  <w:style w:type="paragraph" w:styleId="Spistreci2">
    <w:name w:val="toc 2"/>
    <w:basedOn w:val="Normalny"/>
    <w:next w:val="Normalny"/>
    <w:autoRedefine/>
    <w:uiPriority w:val="39"/>
    <w:semiHidden/>
    <w:unhideWhenUsed/>
    <w:rsid w:val="00F17E79"/>
    <w:pPr>
      <w:spacing w:after="100"/>
      <w:ind w:left="220"/>
    </w:pPr>
  </w:style>
  <w:style w:type="paragraph" w:styleId="Akapitzlist">
    <w:name w:val="List Paragraph"/>
    <w:basedOn w:val="Normalny"/>
    <w:uiPriority w:val="34"/>
    <w:qFormat/>
    <w:rsid w:val="00F17E79"/>
    <w:pPr>
      <w:ind w:left="720"/>
      <w:contextualSpacing/>
    </w:pPr>
  </w:style>
  <w:style w:type="paragraph" w:styleId="Nagwek">
    <w:name w:val="header"/>
    <w:basedOn w:val="Normalny"/>
    <w:link w:val="NagwekZnak"/>
    <w:uiPriority w:val="99"/>
    <w:unhideWhenUsed/>
    <w:rsid w:val="00F17E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7E79"/>
  </w:style>
  <w:style w:type="paragraph" w:styleId="Stopka">
    <w:name w:val="footer"/>
    <w:basedOn w:val="Normalny"/>
    <w:link w:val="StopkaZnak"/>
    <w:uiPriority w:val="99"/>
    <w:unhideWhenUsed/>
    <w:rsid w:val="00F17E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7E79"/>
  </w:style>
  <w:style w:type="table" w:styleId="Tabela-Siatka">
    <w:name w:val="Table Grid"/>
    <w:basedOn w:val="Standardowy"/>
    <w:uiPriority w:val="39"/>
    <w:rsid w:val="00F17E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F17E79"/>
    <w:pPr>
      <w:numPr>
        <w:numId w:val="4"/>
      </w:numPr>
    </w:pPr>
  </w:style>
  <w:style w:type="paragraph" w:styleId="Tekstdymka">
    <w:name w:val="Balloon Text"/>
    <w:basedOn w:val="Normalny"/>
    <w:link w:val="TekstdymkaZnak"/>
    <w:uiPriority w:val="99"/>
    <w:semiHidden/>
    <w:unhideWhenUsed/>
    <w:rsid w:val="00F17E7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7E79"/>
    <w:rPr>
      <w:rFonts w:ascii="Tahoma" w:hAnsi="Tahoma" w:cs="Tahoma"/>
      <w:sz w:val="16"/>
      <w:szCs w:val="16"/>
    </w:rPr>
  </w:style>
  <w:style w:type="character" w:styleId="Odwoaniedokomentarza">
    <w:name w:val="annotation reference"/>
    <w:basedOn w:val="Domylnaczcionkaakapitu"/>
    <w:uiPriority w:val="99"/>
    <w:semiHidden/>
    <w:unhideWhenUsed/>
    <w:rsid w:val="00F17E79"/>
    <w:rPr>
      <w:sz w:val="16"/>
      <w:szCs w:val="16"/>
    </w:rPr>
  </w:style>
  <w:style w:type="paragraph" w:styleId="Tekstkomentarza">
    <w:name w:val="annotation text"/>
    <w:basedOn w:val="Normalny"/>
    <w:link w:val="TekstkomentarzaZnak"/>
    <w:uiPriority w:val="99"/>
    <w:semiHidden/>
    <w:unhideWhenUsed/>
    <w:rsid w:val="00F17E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7E79"/>
    <w:rPr>
      <w:sz w:val="20"/>
      <w:szCs w:val="20"/>
    </w:rPr>
  </w:style>
  <w:style w:type="paragraph" w:styleId="Tematkomentarza">
    <w:name w:val="annotation subject"/>
    <w:basedOn w:val="Tekstkomentarza"/>
    <w:next w:val="Tekstkomentarza"/>
    <w:link w:val="TematkomentarzaZnak"/>
    <w:uiPriority w:val="99"/>
    <w:semiHidden/>
    <w:unhideWhenUsed/>
    <w:rsid w:val="00F17E79"/>
    <w:rPr>
      <w:b/>
      <w:bCs/>
    </w:rPr>
  </w:style>
  <w:style w:type="character" w:customStyle="1" w:styleId="TematkomentarzaZnak">
    <w:name w:val="Temat komentarza Znak"/>
    <w:basedOn w:val="TekstkomentarzaZnak"/>
    <w:link w:val="Tematkomentarza"/>
    <w:uiPriority w:val="99"/>
    <w:semiHidden/>
    <w:rsid w:val="00F17E79"/>
    <w:rPr>
      <w:b/>
      <w:bCs/>
      <w:sz w:val="20"/>
      <w:szCs w:val="20"/>
    </w:rPr>
  </w:style>
  <w:style w:type="paragraph" w:styleId="Tekstprzypisukocowego">
    <w:name w:val="endnote text"/>
    <w:basedOn w:val="Normalny"/>
    <w:link w:val="TekstprzypisukocowegoZnak"/>
    <w:uiPriority w:val="99"/>
    <w:semiHidden/>
    <w:unhideWhenUsed/>
    <w:rsid w:val="00474B9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74B98"/>
    <w:rPr>
      <w:sz w:val="20"/>
      <w:szCs w:val="20"/>
    </w:rPr>
  </w:style>
  <w:style w:type="character" w:styleId="Odwoanieprzypisukocowego">
    <w:name w:val="endnote reference"/>
    <w:basedOn w:val="Domylnaczcionkaakapitu"/>
    <w:uiPriority w:val="99"/>
    <w:semiHidden/>
    <w:unhideWhenUsed/>
    <w:rsid w:val="00474B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33</Pages>
  <Words>10062</Words>
  <Characters>60378</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Ryba</dc:creator>
  <cp:keywords/>
  <dc:description/>
  <cp:lastModifiedBy>Janusz Ryba</cp:lastModifiedBy>
  <cp:revision>11</cp:revision>
  <dcterms:created xsi:type="dcterms:W3CDTF">2020-08-30T12:54:00Z</dcterms:created>
  <dcterms:modified xsi:type="dcterms:W3CDTF">2020-08-30T18:11:00Z</dcterms:modified>
</cp:coreProperties>
</file>